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0164678B" w:rsidR="00D000AA" w:rsidRDefault="00A807A3" w:rsidP="00C71A4B">
      <w:pPr>
        <w:pStyle w:val="BodyText"/>
        <w:jc w:val="center"/>
        <w:rPr>
          <w:rFonts w:ascii="Arial" w:hAnsi="Arial" w:cs="Arial"/>
          <w:b/>
        </w:rPr>
      </w:pPr>
      <w:bookmarkStart w:id="5" w:name="_Hlk189663844"/>
      <w:bookmarkStart w:id="6" w:name="_Hlk160628931"/>
      <w:r w:rsidRPr="00A807A3">
        <w:rPr>
          <w:rFonts w:ascii="Arial" w:hAnsi="Arial" w:cs="Arial"/>
          <w:b/>
        </w:rPr>
        <w:t xml:space="preserve">Supply and Delivery of </w:t>
      </w:r>
      <w:bookmarkEnd w:id="5"/>
      <w:r w:rsidR="00F92E4B">
        <w:rPr>
          <w:rFonts w:ascii="Arial" w:hAnsi="Arial" w:cs="Arial"/>
          <w:b/>
        </w:rPr>
        <w:t xml:space="preserve">Various Laboratory Reagents/Supplies at Pangasinan Provincial Hospital, San Carlos City, Pangasinan </w:t>
      </w:r>
    </w:p>
    <w:p w14:paraId="0E9E8E5F" w14:textId="77777777" w:rsidR="008B1129" w:rsidRDefault="008B1129">
      <w:pPr>
        <w:pStyle w:val="BodyText"/>
        <w:jc w:val="center"/>
        <w:rPr>
          <w:rFonts w:ascii="Arial" w:hAnsi="Arial" w:cs="Arial"/>
          <w:sz w:val="22"/>
          <w:szCs w:val="22"/>
        </w:rPr>
      </w:pPr>
    </w:p>
    <w:p w14:paraId="35B2B587" w14:textId="63F3C23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w:t>
      </w:r>
      <w:r w:rsidR="00F92E4B">
        <w:rPr>
          <w:rFonts w:ascii="Arial" w:hAnsi="Arial" w:cs="Arial"/>
          <w:sz w:val="22"/>
          <w:szCs w:val="22"/>
        </w:rPr>
        <w:t>100</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2A6653F6"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92E4B">
        <w:rPr>
          <w:rFonts w:ascii="Arial" w:hAnsi="Arial" w:cs="Arial"/>
          <w:b/>
          <w:sz w:val="21"/>
          <w:szCs w:val="21"/>
        </w:rPr>
        <w:t>Trust</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F92E4B">
        <w:rPr>
          <w:rFonts w:ascii="Arial" w:hAnsi="Arial" w:cs="Arial"/>
          <w:b/>
          <w:sz w:val="21"/>
          <w:szCs w:val="21"/>
        </w:rPr>
        <w:t>2</w:t>
      </w:r>
      <w:r w:rsidR="008B1129" w:rsidRPr="008B1129">
        <w:rPr>
          <w:rFonts w:ascii="Arial" w:hAnsi="Arial" w:cs="Arial"/>
          <w:b/>
          <w:sz w:val="21"/>
          <w:szCs w:val="21"/>
        </w:rPr>
        <w:t>-</w:t>
      </w:r>
      <w:r w:rsidR="009D7235">
        <w:rPr>
          <w:rFonts w:ascii="Arial" w:hAnsi="Arial" w:cs="Arial"/>
          <w:b/>
          <w:sz w:val="21"/>
          <w:szCs w:val="21"/>
        </w:rPr>
        <w:t>00</w:t>
      </w:r>
      <w:r w:rsidR="00F92E4B">
        <w:rPr>
          <w:rFonts w:ascii="Arial" w:hAnsi="Arial" w:cs="Arial"/>
          <w:b/>
          <w:sz w:val="21"/>
          <w:szCs w:val="21"/>
        </w:rPr>
        <w:t>406</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1005B6">
        <w:rPr>
          <w:rFonts w:ascii="Arial" w:hAnsi="Arial" w:cs="Arial"/>
          <w:b/>
          <w:sz w:val="21"/>
          <w:szCs w:val="21"/>
        </w:rPr>
        <w:t>Three</w:t>
      </w:r>
      <w:r w:rsidR="00A33F4D">
        <w:rPr>
          <w:rFonts w:ascii="Arial" w:hAnsi="Arial" w:cs="Arial"/>
          <w:b/>
          <w:sz w:val="21"/>
          <w:szCs w:val="21"/>
        </w:rPr>
        <w:t xml:space="preserve"> Million </w:t>
      </w:r>
      <w:r w:rsidR="00F92E4B">
        <w:rPr>
          <w:rFonts w:ascii="Arial" w:hAnsi="Arial" w:cs="Arial"/>
          <w:b/>
          <w:sz w:val="21"/>
          <w:szCs w:val="21"/>
        </w:rPr>
        <w:t>Three</w:t>
      </w:r>
      <w:r w:rsidR="00A33F4D">
        <w:rPr>
          <w:rFonts w:ascii="Arial" w:hAnsi="Arial" w:cs="Arial"/>
          <w:b/>
          <w:sz w:val="21"/>
          <w:szCs w:val="21"/>
        </w:rPr>
        <w:t xml:space="preserve"> Hundred </w:t>
      </w:r>
      <w:r w:rsidR="00F92E4B">
        <w:rPr>
          <w:rFonts w:ascii="Arial" w:hAnsi="Arial" w:cs="Arial"/>
          <w:b/>
          <w:sz w:val="21"/>
          <w:szCs w:val="21"/>
        </w:rPr>
        <w:t>Forty-Two</w:t>
      </w:r>
      <w:r w:rsidR="00A33F4D">
        <w:rPr>
          <w:rFonts w:ascii="Arial" w:hAnsi="Arial" w:cs="Arial"/>
          <w:b/>
          <w:sz w:val="21"/>
          <w:szCs w:val="21"/>
        </w:rPr>
        <w:t xml:space="preserve"> Thousand</w:t>
      </w:r>
      <w:r w:rsidR="001005B6">
        <w:rPr>
          <w:rFonts w:ascii="Arial" w:hAnsi="Arial" w:cs="Arial"/>
          <w:b/>
          <w:sz w:val="21"/>
          <w:szCs w:val="21"/>
        </w:rPr>
        <w:t xml:space="preserve"> </w:t>
      </w:r>
      <w:r w:rsidR="00A807A3">
        <w:rPr>
          <w:rFonts w:ascii="Arial" w:hAnsi="Arial" w:cs="Arial"/>
          <w:b/>
          <w:sz w:val="21"/>
          <w:szCs w:val="21"/>
        </w:rPr>
        <w:t>Fo</w:t>
      </w:r>
      <w:r w:rsidR="00F92E4B">
        <w:rPr>
          <w:rFonts w:ascii="Arial" w:hAnsi="Arial" w:cs="Arial"/>
          <w:b/>
          <w:sz w:val="21"/>
          <w:szCs w:val="21"/>
        </w:rPr>
        <w:t>rty-Four</w:t>
      </w:r>
      <w:r w:rsidR="001005B6">
        <w:rPr>
          <w:rFonts w:ascii="Arial" w:hAnsi="Arial" w:cs="Arial"/>
          <w:b/>
          <w:sz w:val="21"/>
          <w:szCs w:val="21"/>
        </w:rPr>
        <w:t xml:space="preserve"> </w:t>
      </w:r>
      <w:r w:rsidR="00A33F4D">
        <w:rPr>
          <w:rFonts w:ascii="Arial" w:hAnsi="Arial" w:cs="Arial"/>
          <w:b/>
          <w:sz w:val="21"/>
          <w:szCs w:val="21"/>
        </w:rPr>
        <w:t>Pesos</w:t>
      </w:r>
      <w:r w:rsidR="009D7235">
        <w:rPr>
          <w:rFonts w:ascii="Arial" w:hAnsi="Arial" w:cs="Arial"/>
          <w:b/>
          <w:sz w:val="21"/>
          <w:szCs w:val="21"/>
        </w:rPr>
        <w:t xml:space="preserve"> </w:t>
      </w:r>
      <w:r w:rsidR="00A33F4D">
        <w:rPr>
          <w:rFonts w:ascii="Arial" w:hAnsi="Arial" w:cs="Arial"/>
          <w:b/>
          <w:sz w:val="21"/>
          <w:szCs w:val="21"/>
        </w:rPr>
        <w:t>(</w:t>
      </w:r>
      <w:bookmarkStart w:id="9" w:name="_Hlk157585303"/>
      <w:r w:rsidR="00A33F4D">
        <w:rPr>
          <w:rFonts w:ascii="Arial" w:hAnsi="Arial" w:cs="Arial"/>
          <w:b/>
          <w:sz w:val="21"/>
          <w:szCs w:val="21"/>
        </w:rPr>
        <w:t>P</w:t>
      </w:r>
      <w:bookmarkEnd w:id="8"/>
      <w:bookmarkEnd w:id="9"/>
      <w:r w:rsidR="001005B6">
        <w:rPr>
          <w:rFonts w:ascii="Arial" w:hAnsi="Arial" w:cs="Arial"/>
          <w:b/>
          <w:sz w:val="21"/>
          <w:szCs w:val="21"/>
        </w:rPr>
        <w:t>3,</w:t>
      </w:r>
      <w:r w:rsidR="00F92E4B">
        <w:rPr>
          <w:rFonts w:ascii="Arial" w:hAnsi="Arial" w:cs="Arial"/>
          <w:b/>
          <w:sz w:val="21"/>
          <w:szCs w:val="21"/>
        </w:rPr>
        <w:t>342</w:t>
      </w:r>
      <w:r w:rsidR="00683C68">
        <w:rPr>
          <w:rFonts w:ascii="Arial" w:hAnsi="Arial" w:cs="Arial"/>
          <w:b/>
          <w:sz w:val="21"/>
          <w:szCs w:val="21"/>
        </w:rPr>
        <w:t>,</w:t>
      </w:r>
      <w:r w:rsidR="00F92E4B">
        <w:rPr>
          <w:rFonts w:ascii="Arial" w:hAnsi="Arial" w:cs="Arial"/>
          <w:b/>
          <w:sz w:val="21"/>
          <w:szCs w:val="21"/>
        </w:rPr>
        <w:t>044.00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F92E4B" w:rsidRPr="00F92E4B">
        <w:rPr>
          <w:rFonts w:ascii="Arial" w:hAnsi="Arial"/>
          <w:b/>
          <w:sz w:val="21"/>
          <w:szCs w:val="21"/>
        </w:rPr>
        <w:t>Supply and Delivery of Various Laboratory Reagents/Supplies at Pangasinan Provincial Hospital, San Carlos City,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2ECA9B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A807A3">
        <w:rPr>
          <w:rFonts w:ascii="Arial" w:hAnsi="Arial"/>
          <w:b/>
          <w:sz w:val="21"/>
          <w:szCs w:val="21"/>
        </w:rPr>
        <w:t>Monobloc Tables and Chairs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0"/>
    <w:p w14:paraId="34D99856" w14:textId="0461FCFD"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89736F" w:rsidRPr="009D7235">
        <w:rPr>
          <w:rFonts w:ascii="Arial" w:hAnsi="Arial" w:cs="Arial"/>
          <w:b/>
          <w:sz w:val="21"/>
          <w:szCs w:val="21"/>
        </w:rPr>
        <w:t>February 1</w:t>
      </w:r>
      <w:r w:rsidR="0089736F">
        <w:rPr>
          <w:rFonts w:ascii="Arial" w:hAnsi="Arial" w:cs="Arial"/>
          <w:b/>
          <w:sz w:val="21"/>
          <w:szCs w:val="21"/>
        </w:rPr>
        <w:t>8</w:t>
      </w:r>
      <w:r w:rsidR="0089736F" w:rsidRPr="009D7235">
        <w:rPr>
          <w:rFonts w:ascii="Arial" w:hAnsi="Arial" w:cs="Arial"/>
          <w:b/>
          <w:sz w:val="21"/>
          <w:szCs w:val="21"/>
        </w:rPr>
        <w:t xml:space="preserve">, 2025 – March </w:t>
      </w:r>
      <w:r w:rsidR="0089736F">
        <w:rPr>
          <w:rFonts w:ascii="Arial" w:hAnsi="Arial" w:cs="Arial"/>
          <w:b/>
          <w:sz w:val="21"/>
          <w:szCs w:val="21"/>
        </w:rPr>
        <w:t>10</w:t>
      </w:r>
      <w:r w:rsidR="0089736F" w:rsidRPr="009D7235">
        <w:rPr>
          <w:rFonts w:ascii="Arial" w:hAnsi="Arial" w:cs="Arial"/>
          <w:b/>
          <w:sz w:val="21"/>
          <w:szCs w:val="21"/>
        </w:rPr>
        <w:t xml:space="preserve">, 2025; 8:00 am to 5:00pm and March </w:t>
      </w:r>
      <w:r w:rsidR="0089736F">
        <w:rPr>
          <w:rFonts w:ascii="Arial" w:hAnsi="Arial" w:cs="Arial"/>
          <w:b/>
          <w:sz w:val="21"/>
          <w:szCs w:val="21"/>
        </w:rPr>
        <w:t>11</w:t>
      </w:r>
      <w:r w:rsidR="0089736F" w:rsidRPr="009D7235">
        <w:rPr>
          <w:rFonts w:ascii="Arial" w:hAnsi="Arial" w:cs="Arial"/>
          <w:b/>
          <w:sz w:val="21"/>
          <w:szCs w:val="21"/>
        </w:rPr>
        <w:t>, 2025; 8:00 am to 1:00pm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6B10310A"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D7235" w:rsidRPr="009D7235">
        <w:rPr>
          <w:rFonts w:ascii="Arial" w:hAnsi="Arial" w:cs="Arial"/>
          <w:b/>
          <w:sz w:val="21"/>
          <w:szCs w:val="21"/>
        </w:rPr>
        <w:t>February 1</w:t>
      </w:r>
      <w:r w:rsidR="0089736F">
        <w:rPr>
          <w:rFonts w:ascii="Arial" w:hAnsi="Arial" w:cs="Arial"/>
          <w:b/>
          <w:sz w:val="21"/>
          <w:szCs w:val="21"/>
        </w:rPr>
        <w:t>8</w:t>
      </w:r>
      <w:r w:rsidR="009D7235" w:rsidRPr="009D7235">
        <w:rPr>
          <w:rFonts w:ascii="Arial" w:hAnsi="Arial" w:cs="Arial"/>
          <w:b/>
          <w:sz w:val="21"/>
          <w:szCs w:val="21"/>
        </w:rPr>
        <w:t xml:space="preserve">, 2025 – March </w:t>
      </w:r>
      <w:r w:rsidR="0089736F">
        <w:rPr>
          <w:rFonts w:ascii="Arial" w:hAnsi="Arial" w:cs="Arial"/>
          <w:b/>
          <w:sz w:val="21"/>
          <w:szCs w:val="21"/>
        </w:rPr>
        <w:t>10</w:t>
      </w:r>
      <w:r w:rsidR="009D7235" w:rsidRPr="009D7235">
        <w:rPr>
          <w:rFonts w:ascii="Arial" w:hAnsi="Arial" w:cs="Arial"/>
          <w:b/>
          <w:sz w:val="21"/>
          <w:szCs w:val="21"/>
        </w:rPr>
        <w:t xml:space="preserve">, 2025; 8:00 am to 5:00pm and March </w:t>
      </w:r>
      <w:r w:rsidR="0089736F">
        <w:rPr>
          <w:rFonts w:ascii="Arial" w:hAnsi="Arial" w:cs="Arial"/>
          <w:b/>
          <w:sz w:val="21"/>
          <w:szCs w:val="21"/>
        </w:rPr>
        <w:t>11</w:t>
      </w:r>
      <w:r w:rsidR="009D7235" w:rsidRPr="009D7235">
        <w:rPr>
          <w:rFonts w:ascii="Arial" w:hAnsi="Arial" w:cs="Arial"/>
          <w:b/>
          <w:sz w:val="21"/>
          <w:szCs w:val="21"/>
        </w:rPr>
        <w:t>, 2025; 8:00 am to 1:00pm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08ABC4A6"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9D7235">
        <w:rPr>
          <w:rFonts w:ascii="Arial" w:hAnsi="Arial" w:cs="Arial"/>
          <w:b/>
          <w:sz w:val="21"/>
          <w:szCs w:val="21"/>
        </w:rPr>
        <w:t>February 2</w:t>
      </w:r>
      <w:r w:rsidR="0089736F">
        <w:rPr>
          <w:rFonts w:ascii="Arial" w:hAnsi="Arial" w:cs="Arial"/>
          <w:b/>
          <w:sz w:val="21"/>
          <w:szCs w:val="21"/>
        </w:rPr>
        <w:t>7</w:t>
      </w:r>
      <w:r w:rsidR="009D7235">
        <w:rPr>
          <w:rFonts w:ascii="Arial" w:hAnsi="Arial" w:cs="Arial"/>
          <w:b/>
          <w:sz w:val="21"/>
          <w:szCs w:val="21"/>
        </w:rPr>
        <w:t>, 2025</w:t>
      </w:r>
      <w:r>
        <w:rPr>
          <w:rFonts w:ascii="Arial" w:hAnsi="Arial" w:cs="Arial"/>
          <w:b/>
          <w:sz w:val="21"/>
          <w:szCs w:val="21"/>
        </w:rPr>
        <w:t xml:space="preserve">; 1:00 </w:t>
      </w:r>
      <w:r w:rsidR="0089736F">
        <w:rPr>
          <w:rFonts w:ascii="Arial" w:hAnsi="Arial" w:cs="Arial"/>
          <w:b/>
          <w:sz w:val="21"/>
          <w:szCs w:val="21"/>
        </w:rPr>
        <w:t>p</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0AE2A830"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 xml:space="preserve">March </w:t>
      </w:r>
      <w:r w:rsidR="0089736F">
        <w:rPr>
          <w:rFonts w:ascii="Arial" w:hAnsi="Arial" w:cs="Arial"/>
          <w:b/>
          <w:sz w:val="21"/>
          <w:szCs w:val="21"/>
        </w:rPr>
        <w:t>11</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38A16FED" w:rsidR="00190DAE" w:rsidRDefault="00190DAE" w:rsidP="00A807A3">
      <w:pPr>
        <w:pStyle w:val="BodyText"/>
        <w:rPr>
          <w:rFonts w:ascii="Arial" w:hAnsi="Arial" w:cs="Arial"/>
          <w:sz w:val="21"/>
          <w:szCs w:val="21"/>
        </w:rPr>
      </w:pPr>
    </w:p>
    <w:p w14:paraId="244F9F41" w14:textId="6902BDDD" w:rsidR="00F92E4B" w:rsidRDefault="00F92E4B" w:rsidP="00A807A3">
      <w:pPr>
        <w:pStyle w:val="BodyText"/>
        <w:rPr>
          <w:rFonts w:ascii="Arial" w:hAnsi="Arial" w:cs="Arial"/>
          <w:sz w:val="21"/>
          <w:szCs w:val="21"/>
        </w:rPr>
      </w:pPr>
    </w:p>
    <w:p w14:paraId="293AB7FB" w14:textId="77777777" w:rsidR="0016160C" w:rsidRDefault="0016160C" w:rsidP="00A807A3">
      <w:pPr>
        <w:pStyle w:val="BodyText"/>
        <w:rPr>
          <w:rFonts w:ascii="Arial" w:hAnsi="Arial" w:cs="Arial"/>
          <w:sz w:val="21"/>
          <w:szCs w:val="21"/>
        </w:rPr>
      </w:pPr>
    </w:p>
    <w:p w14:paraId="739D7399" w14:textId="7A68A31A" w:rsidR="0016160C" w:rsidRDefault="0016160C" w:rsidP="00A807A3">
      <w:pPr>
        <w:pStyle w:val="BodyText"/>
        <w:rPr>
          <w:rFonts w:ascii="Arial" w:hAnsi="Arial" w:cs="Arial"/>
          <w:sz w:val="21"/>
          <w:szCs w:val="21"/>
        </w:rPr>
      </w:pPr>
    </w:p>
    <w:p w14:paraId="1B460A38" w14:textId="77777777" w:rsidR="0016160C" w:rsidRDefault="0016160C" w:rsidP="00A807A3">
      <w:pPr>
        <w:pStyle w:val="BodyText"/>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11A6F1F9"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 xml:space="preserve">March </w:t>
      </w:r>
      <w:r w:rsidR="0089736F">
        <w:rPr>
          <w:rFonts w:ascii="Arial" w:hAnsi="Arial" w:cs="Arial"/>
          <w:b/>
          <w:sz w:val="21"/>
          <w:szCs w:val="21"/>
        </w:rPr>
        <w:t>11</w:t>
      </w:r>
      <w:r w:rsidR="009D7235">
        <w:rPr>
          <w:rFonts w:ascii="Arial" w:hAnsi="Arial" w:cs="Arial"/>
          <w:b/>
          <w:sz w:val="21"/>
          <w:szCs w:val="21"/>
        </w:rPr>
        <w:t>,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3"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D92F" w14:textId="77777777" w:rsidR="002D7996" w:rsidRDefault="002D7996">
      <w:r>
        <w:separator/>
      </w:r>
    </w:p>
  </w:endnote>
  <w:endnote w:type="continuationSeparator" w:id="0">
    <w:p w14:paraId="41896EB3" w14:textId="77777777" w:rsidR="002D7996" w:rsidRDefault="002D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4958" w14:textId="77777777" w:rsidR="002D7996" w:rsidRDefault="002D7996">
      <w:r>
        <w:separator/>
      </w:r>
    </w:p>
  </w:footnote>
  <w:footnote w:type="continuationSeparator" w:id="0">
    <w:p w14:paraId="2F452FB8" w14:textId="77777777" w:rsidR="002D7996" w:rsidRDefault="002D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60C"/>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D7996"/>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9736F"/>
    <w:rsid w:val="008A19FD"/>
    <w:rsid w:val="008A2B0C"/>
    <w:rsid w:val="008A2BB5"/>
    <w:rsid w:val="008A5711"/>
    <w:rsid w:val="008B1129"/>
    <w:rsid w:val="008B2ECF"/>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2E4B"/>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2024-12-04T08:10:00Z</cp:lastPrinted>
  <dcterms:created xsi:type="dcterms:W3CDTF">2025-02-05T08:14:00Z</dcterms:created>
  <dcterms:modified xsi:type="dcterms:W3CDTF">2025-02-11T06:00:00Z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