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729795DB">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FE51FDD" w14:textId="77777777" w:rsidR="00B321F1" w:rsidRPr="00B321F1" w:rsidRDefault="00B321F1" w:rsidP="00B321F1">
      <w:pPr>
        <w:pStyle w:val="BodyText"/>
        <w:jc w:val="center"/>
        <w:rPr>
          <w:rFonts w:ascii="Arial" w:hAnsi="Arial" w:cs="Arial"/>
          <w:b/>
          <w:sz w:val="22"/>
          <w:szCs w:val="22"/>
        </w:rPr>
      </w:pPr>
      <w:bookmarkStart w:id="5" w:name="_Hlk160628931"/>
      <w:bookmarkStart w:id="6" w:name="_Hlk184315308"/>
      <w:bookmarkEnd w:id="1"/>
      <w:bookmarkEnd w:id="2"/>
      <w:r w:rsidRPr="00B321F1">
        <w:rPr>
          <w:rFonts w:ascii="Arial" w:hAnsi="Arial" w:cs="Arial"/>
          <w:b/>
          <w:sz w:val="22"/>
          <w:szCs w:val="22"/>
        </w:rPr>
        <w:t>Supply and Delivery of Two (2) units Rescue Vehicle, 4x4 at Provincial Disaster Risk Reduction Management Office, Lingayen, Pangasinan</w:t>
      </w:r>
      <w:bookmarkEnd w:id="6"/>
    </w:p>
    <w:p w14:paraId="340419B5" w14:textId="77777777" w:rsidR="00B321F1" w:rsidRPr="00B321F1" w:rsidRDefault="00B321F1" w:rsidP="00B321F1">
      <w:pPr>
        <w:pStyle w:val="BodyText"/>
        <w:jc w:val="center"/>
        <w:rPr>
          <w:rFonts w:ascii="Arial" w:hAnsi="Arial" w:cs="Arial"/>
          <w:sz w:val="22"/>
          <w:szCs w:val="22"/>
        </w:rPr>
      </w:pPr>
    </w:p>
    <w:p w14:paraId="1C5B05FB" w14:textId="77777777" w:rsidR="00B321F1" w:rsidRPr="00B321F1" w:rsidRDefault="00B321F1" w:rsidP="00B321F1">
      <w:pPr>
        <w:pStyle w:val="BodyText"/>
        <w:jc w:val="center"/>
        <w:rPr>
          <w:rFonts w:ascii="Arial" w:hAnsi="Arial" w:cs="Arial"/>
          <w:sz w:val="22"/>
          <w:szCs w:val="22"/>
        </w:rPr>
      </w:pPr>
      <w:r w:rsidRPr="00B321F1">
        <w:rPr>
          <w:rFonts w:ascii="Arial" w:hAnsi="Arial" w:cs="Arial"/>
          <w:sz w:val="22"/>
          <w:szCs w:val="22"/>
        </w:rPr>
        <w:t xml:space="preserve">Project Identification No.: </w:t>
      </w:r>
      <w:bookmarkStart w:id="7" w:name="_Hlk160628912"/>
      <w:bookmarkStart w:id="8" w:name="_Hlk184315324"/>
      <w:r w:rsidRPr="00B321F1">
        <w:rPr>
          <w:rFonts w:ascii="Arial" w:hAnsi="Arial" w:cs="Arial"/>
          <w:sz w:val="22"/>
          <w:szCs w:val="22"/>
        </w:rPr>
        <w:t>PANG-2024-12-1598-G</w:t>
      </w:r>
      <w:bookmarkEnd w:id="8"/>
    </w:p>
    <w:bookmarkEnd w:id="7"/>
    <w:p w14:paraId="6B011DC3" w14:textId="77777777" w:rsidR="00B321F1" w:rsidRDefault="00B321F1" w:rsidP="00B321F1">
      <w:pPr>
        <w:pStyle w:val="BodyText"/>
        <w:jc w:val="left"/>
        <w:rPr>
          <w:rFonts w:ascii="Arial" w:hAnsi="Arial" w:cs="Arial"/>
        </w:rPr>
      </w:pPr>
    </w:p>
    <w:p w14:paraId="24DFA8CB" w14:textId="50C63D1B" w:rsidR="00B321F1" w:rsidRPr="00B321F1" w:rsidRDefault="00B321F1" w:rsidP="00B321F1">
      <w:pPr>
        <w:pStyle w:val="BodyText"/>
        <w:numPr>
          <w:ilvl w:val="0"/>
          <w:numId w:val="1"/>
        </w:numPr>
        <w:tabs>
          <w:tab w:val="left" w:pos="2700"/>
        </w:tabs>
        <w:rPr>
          <w:rFonts w:ascii="Arial" w:hAnsi="Arial" w:cs="Arial"/>
          <w:b/>
          <w:sz w:val="20"/>
          <w:szCs w:val="20"/>
        </w:rPr>
      </w:pPr>
      <w:r w:rsidRPr="00B321F1">
        <w:rPr>
          <w:rFonts w:ascii="Arial" w:hAnsi="Arial" w:cs="Arial"/>
          <w:sz w:val="20"/>
          <w:szCs w:val="20"/>
        </w:rPr>
        <w:t xml:space="preserve">The </w:t>
      </w:r>
      <w:r w:rsidRPr="00B321F1">
        <w:rPr>
          <w:rFonts w:ascii="Arial" w:hAnsi="Arial" w:cs="Arial"/>
          <w:b/>
          <w:sz w:val="20"/>
          <w:szCs w:val="20"/>
        </w:rPr>
        <w:t>Provincial Government of Pangasinan</w:t>
      </w:r>
      <w:r w:rsidRPr="00B321F1">
        <w:rPr>
          <w:rFonts w:ascii="Arial" w:hAnsi="Arial" w:cs="Arial"/>
          <w:sz w:val="20"/>
          <w:szCs w:val="20"/>
        </w:rPr>
        <w:t xml:space="preserve">, through the </w:t>
      </w:r>
      <w:r w:rsidRPr="00B321F1">
        <w:rPr>
          <w:rFonts w:ascii="Arial" w:hAnsi="Arial" w:cs="Arial"/>
          <w:b/>
          <w:sz w:val="20"/>
          <w:szCs w:val="20"/>
        </w:rPr>
        <w:t xml:space="preserve">Local Disaster Risk Reduction Management </w:t>
      </w:r>
      <w:r w:rsidRPr="00C63869">
        <w:rPr>
          <w:rFonts w:ascii="Arial" w:hAnsi="Arial" w:cs="Arial"/>
          <w:b/>
          <w:sz w:val="20"/>
          <w:szCs w:val="20"/>
        </w:rPr>
        <w:t>Fund (PR#2024-</w:t>
      </w:r>
      <w:r w:rsidR="00C63869" w:rsidRPr="00C63869">
        <w:rPr>
          <w:rFonts w:ascii="Arial" w:hAnsi="Arial" w:cs="Arial"/>
          <w:b/>
          <w:sz w:val="20"/>
          <w:szCs w:val="20"/>
        </w:rPr>
        <w:t>12</w:t>
      </w:r>
      <w:r w:rsidRPr="00C63869">
        <w:rPr>
          <w:rFonts w:ascii="Arial" w:hAnsi="Arial" w:cs="Arial"/>
          <w:b/>
          <w:sz w:val="20"/>
          <w:szCs w:val="20"/>
        </w:rPr>
        <w:t>-</w:t>
      </w:r>
      <w:r w:rsidR="00C63869" w:rsidRPr="00C63869">
        <w:rPr>
          <w:rFonts w:ascii="Arial" w:hAnsi="Arial" w:cs="Arial"/>
          <w:b/>
          <w:sz w:val="20"/>
          <w:szCs w:val="20"/>
        </w:rPr>
        <w:t>9204</w:t>
      </w:r>
      <w:r w:rsidRPr="00C63869">
        <w:rPr>
          <w:rFonts w:ascii="Arial" w:hAnsi="Arial" w:cs="Arial"/>
          <w:b/>
          <w:sz w:val="20"/>
          <w:szCs w:val="20"/>
        </w:rPr>
        <w:t xml:space="preserve">) </w:t>
      </w:r>
      <w:r w:rsidRPr="00B321F1">
        <w:rPr>
          <w:rFonts w:ascii="Arial" w:hAnsi="Arial" w:cs="Arial"/>
          <w:sz w:val="20"/>
          <w:szCs w:val="20"/>
        </w:rPr>
        <w:t xml:space="preserve">intends to apply the sum of </w:t>
      </w:r>
      <w:bookmarkStart w:id="9" w:name="_Hlk161240325"/>
      <w:bookmarkStart w:id="10" w:name="_Hlk184315350"/>
      <w:r w:rsidRPr="00B321F1">
        <w:rPr>
          <w:rFonts w:ascii="Arial" w:hAnsi="Arial" w:cs="Arial"/>
          <w:b/>
          <w:sz w:val="20"/>
          <w:szCs w:val="20"/>
        </w:rPr>
        <w:t>Five Million Two Hundred Thousand Pesos (</w:t>
      </w:r>
      <w:bookmarkStart w:id="11" w:name="_Hlk157585303"/>
      <w:r w:rsidRPr="00B321F1">
        <w:rPr>
          <w:rFonts w:ascii="Arial" w:hAnsi="Arial" w:cs="Arial"/>
          <w:b/>
          <w:sz w:val="20"/>
          <w:szCs w:val="20"/>
        </w:rPr>
        <w:t>P</w:t>
      </w:r>
      <w:bookmarkEnd w:id="9"/>
      <w:bookmarkEnd w:id="11"/>
      <w:r w:rsidRPr="00B321F1">
        <w:rPr>
          <w:rFonts w:ascii="Arial" w:hAnsi="Arial" w:cs="Arial"/>
          <w:b/>
          <w:sz w:val="20"/>
          <w:szCs w:val="20"/>
        </w:rPr>
        <w:t xml:space="preserve">5,200,000.00) </w:t>
      </w:r>
      <w:bookmarkEnd w:id="10"/>
      <w:r w:rsidRPr="00B321F1">
        <w:rPr>
          <w:rFonts w:ascii="Arial" w:hAnsi="Arial" w:cs="Arial"/>
          <w:sz w:val="20"/>
          <w:szCs w:val="20"/>
        </w:rPr>
        <w:t xml:space="preserve">being the Approved Budget for the Contract (ABC) to payments under the contract for </w:t>
      </w:r>
      <w:r w:rsidRPr="00B321F1">
        <w:rPr>
          <w:rFonts w:ascii="Arial" w:hAnsi="Arial"/>
          <w:b/>
          <w:sz w:val="20"/>
          <w:szCs w:val="20"/>
        </w:rPr>
        <w:t>Supply and Delivery of Two (2) units Rescue Vehicle, 4x4 at Provincial Disaster Risk Reduction Management Office, Lingayen, Pangasinan</w:t>
      </w:r>
      <w:r w:rsidRPr="00B321F1">
        <w:rPr>
          <w:rFonts w:ascii="Arial" w:hAnsi="Arial" w:cs="Arial"/>
          <w:b/>
          <w:sz w:val="20"/>
          <w:szCs w:val="20"/>
        </w:rPr>
        <w:t>.</w:t>
      </w:r>
      <w:r w:rsidRPr="00B321F1">
        <w:rPr>
          <w:rFonts w:ascii="Arial" w:hAnsi="Arial" w:cs="Arial"/>
          <w:sz w:val="20"/>
          <w:szCs w:val="20"/>
        </w:rPr>
        <w:t xml:space="preserve"> </w:t>
      </w:r>
    </w:p>
    <w:p w14:paraId="335B3D67" w14:textId="77777777" w:rsidR="00B321F1" w:rsidRPr="00B321F1" w:rsidRDefault="00B321F1" w:rsidP="00B321F1">
      <w:pPr>
        <w:pStyle w:val="BodyText"/>
        <w:tabs>
          <w:tab w:val="left" w:pos="2700"/>
        </w:tabs>
        <w:ind w:left="720"/>
        <w:rPr>
          <w:rFonts w:ascii="Arial" w:hAnsi="Arial" w:cs="Arial"/>
          <w:sz w:val="20"/>
          <w:szCs w:val="20"/>
        </w:rPr>
      </w:pPr>
    </w:p>
    <w:p w14:paraId="4E4F6119" w14:textId="77777777" w:rsidR="00B321F1" w:rsidRPr="00B321F1" w:rsidRDefault="00B321F1" w:rsidP="00B321F1">
      <w:pPr>
        <w:pStyle w:val="BodyText"/>
        <w:tabs>
          <w:tab w:val="left" w:pos="2700"/>
        </w:tabs>
        <w:ind w:left="720"/>
        <w:rPr>
          <w:rFonts w:ascii="Arial" w:hAnsi="Arial" w:cs="Arial"/>
          <w:sz w:val="20"/>
          <w:szCs w:val="20"/>
        </w:rPr>
      </w:pPr>
      <w:r w:rsidRPr="00B321F1">
        <w:rPr>
          <w:rFonts w:ascii="Arial" w:hAnsi="Arial" w:cs="Arial"/>
          <w:sz w:val="20"/>
          <w:szCs w:val="20"/>
        </w:rPr>
        <w:t>Specifications:</w:t>
      </w:r>
    </w:p>
    <w:p w14:paraId="564CDD43"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Engine Type: 2.8L Diesel, 4-Cylinder, 16-valve DOHC Variable Nozzle Turbo Air Cooled</w:t>
      </w:r>
    </w:p>
    <w:p w14:paraId="5DD143BB"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Intercooler</w:t>
      </w:r>
    </w:p>
    <w:p w14:paraId="40204875"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Engine Displacement (cc) 2755</w:t>
      </w:r>
    </w:p>
    <w:p w14:paraId="31887D15"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Maximum Output (p6/rpm) 204 / 3000 – 3400</w:t>
      </w:r>
    </w:p>
    <w:p w14:paraId="5C335A88"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Maximum Torque (Nm/Rpm) 500 / 1,600 – 2,800</w:t>
      </w:r>
    </w:p>
    <w:p w14:paraId="3924ED52"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Transmission 6 Speed A/T</w:t>
      </w:r>
    </w:p>
    <w:p w14:paraId="58B13B6E" w14:textId="77777777" w:rsidR="00B321F1" w:rsidRPr="00B321F1" w:rsidRDefault="00B321F1" w:rsidP="00B321F1">
      <w:pPr>
        <w:pStyle w:val="BodyText"/>
        <w:tabs>
          <w:tab w:val="left" w:pos="2700"/>
        </w:tabs>
        <w:ind w:left="1080"/>
        <w:rPr>
          <w:rFonts w:ascii="Arial" w:hAnsi="Arial" w:cs="Arial"/>
          <w:sz w:val="20"/>
          <w:szCs w:val="20"/>
        </w:rPr>
      </w:pPr>
    </w:p>
    <w:p w14:paraId="2241C03B" w14:textId="77777777" w:rsidR="00B321F1" w:rsidRPr="00B321F1" w:rsidRDefault="00B321F1" w:rsidP="00B321F1">
      <w:pPr>
        <w:pStyle w:val="BodyText"/>
        <w:tabs>
          <w:tab w:val="left" w:pos="2700"/>
        </w:tabs>
        <w:ind w:left="720"/>
        <w:rPr>
          <w:rFonts w:ascii="Arial" w:hAnsi="Arial" w:cs="Arial"/>
          <w:sz w:val="20"/>
          <w:szCs w:val="20"/>
        </w:rPr>
      </w:pPr>
      <w:r w:rsidRPr="00B321F1">
        <w:rPr>
          <w:rFonts w:ascii="Arial" w:hAnsi="Arial" w:cs="Arial"/>
          <w:sz w:val="20"/>
          <w:szCs w:val="20"/>
        </w:rPr>
        <w:t>Interior:</w:t>
      </w:r>
    </w:p>
    <w:p w14:paraId="4F786608"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Seat Material Leather</w:t>
      </w:r>
    </w:p>
    <w:p w14:paraId="58EF2F80"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Driver Seat Type &amp; Adjustment 8-Way</w:t>
      </w:r>
    </w:p>
    <w:p w14:paraId="6AFE1F3C"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Power Adjust</w:t>
      </w:r>
    </w:p>
    <w:p w14:paraId="3201238E"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Passenger Seat Type &amp; adjustment 4-Way</w:t>
      </w:r>
    </w:p>
    <w:p w14:paraId="70BDC1A5"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Manual Adjust</w:t>
      </w:r>
    </w:p>
    <w:p w14:paraId="3ABAC696"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Rear #1 Passenger Seat Type &amp; Adjustment</w:t>
      </w:r>
    </w:p>
    <w:p w14:paraId="2A6134D9"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60/40 Separate</w:t>
      </w:r>
    </w:p>
    <w:p w14:paraId="6E351FD4"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Instrument Panel Multi Info Display 4.2” TFT</w:t>
      </w:r>
    </w:p>
    <w:p w14:paraId="0712EE4C"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Rear View Mirror Auto-Dimming</w:t>
      </w:r>
    </w:p>
    <w:p w14:paraId="7C4C8AD5"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Audio System Type 9’ Display Audio</w:t>
      </w:r>
    </w:p>
    <w:p w14:paraId="1F771A8C"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Audio System Function AM/FM/Bluetooth/USB</w:t>
      </w:r>
    </w:p>
    <w:p w14:paraId="3742286E"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Carplay (wireless)</w:t>
      </w:r>
    </w:p>
    <w:p w14:paraId="0015C6F3"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Android Auto (wireless)</w:t>
      </w:r>
    </w:p>
    <w:p w14:paraId="5E7E1A96" w14:textId="77777777" w:rsidR="00B321F1" w:rsidRPr="00B321F1" w:rsidRDefault="00B321F1" w:rsidP="00B321F1">
      <w:pPr>
        <w:pStyle w:val="BodyText"/>
        <w:tabs>
          <w:tab w:val="left" w:pos="2700"/>
        </w:tabs>
        <w:ind w:left="720"/>
        <w:rPr>
          <w:rFonts w:ascii="Arial" w:hAnsi="Arial" w:cs="Arial"/>
          <w:sz w:val="20"/>
          <w:szCs w:val="20"/>
        </w:rPr>
      </w:pPr>
    </w:p>
    <w:p w14:paraId="26CEE32F" w14:textId="77777777" w:rsidR="00B321F1" w:rsidRPr="00B321F1" w:rsidRDefault="00B321F1" w:rsidP="00B321F1">
      <w:pPr>
        <w:pStyle w:val="BodyText"/>
        <w:tabs>
          <w:tab w:val="left" w:pos="2700"/>
        </w:tabs>
        <w:ind w:left="720"/>
        <w:rPr>
          <w:rFonts w:ascii="Arial" w:hAnsi="Arial" w:cs="Arial"/>
          <w:sz w:val="20"/>
          <w:szCs w:val="20"/>
        </w:rPr>
      </w:pPr>
      <w:r w:rsidRPr="00B321F1">
        <w:rPr>
          <w:rFonts w:ascii="Arial" w:hAnsi="Arial" w:cs="Arial"/>
          <w:sz w:val="20"/>
          <w:szCs w:val="20"/>
        </w:rPr>
        <w:t>Exterior:</w:t>
      </w:r>
    </w:p>
    <w:p w14:paraId="69EE3865"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Headlamps LED with Auto-Levelling</w:t>
      </w:r>
    </w:p>
    <w:p w14:paraId="72F66EFA"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Daytime Running Lights LED</w:t>
      </w:r>
    </w:p>
    <w:p w14:paraId="730C696C" w14:textId="77777777" w:rsidR="00B321F1" w:rsidRPr="00B321F1" w:rsidRDefault="00B321F1" w:rsidP="00B321F1">
      <w:pPr>
        <w:pStyle w:val="BodyText"/>
        <w:tabs>
          <w:tab w:val="left" w:pos="2700"/>
        </w:tabs>
        <w:rPr>
          <w:rFonts w:ascii="Arial" w:hAnsi="Arial" w:cs="Arial"/>
          <w:sz w:val="20"/>
          <w:szCs w:val="20"/>
        </w:rPr>
      </w:pPr>
    </w:p>
    <w:p w14:paraId="3E355722" w14:textId="77777777" w:rsidR="00B321F1" w:rsidRPr="00B321F1" w:rsidRDefault="00B321F1" w:rsidP="00B321F1">
      <w:pPr>
        <w:pStyle w:val="BodyText"/>
        <w:tabs>
          <w:tab w:val="left" w:pos="2700"/>
        </w:tabs>
        <w:ind w:left="720"/>
        <w:rPr>
          <w:rFonts w:ascii="Arial" w:hAnsi="Arial" w:cs="Arial"/>
          <w:sz w:val="20"/>
          <w:szCs w:val="20"/>
        </w:rPr>
      </w:pPr>
      <w:r w:rsidRPr="00B321F1">
        <w:rPr>
          <w:rFonts w:ascii="Arial" w:hAnsi="Arial" w:cs="Arial"/>
          <w:sz w:val="20"/>
          <w:szCs w:val="20"/>
        </w:rPr>
        <w:t>Chasis:</w:t>
      </w:r>
    </w:p>
    <w:p w14:paraId="1F5C99C8"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Front Brake/Rear Brake Front: Ventilated</w:t>
      </w:r>
    </w:p>
    <w:p w14:paraId="3E844CBF"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Discs/Rear: Disc Type</w:t>
      </w:r>
    </w:p>
    <w:p w14:paraId="748112FA"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Tires 265</w:t>
      </w:r>
    </w:p>
    <w:p w14:paraId="16C1E7A0"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Wheels 60 R18 Alloy</w:t>
      </w:r>
    </w:p>
    <w:p w14:paraId="27DFA0B2" w14:textId="77777777" w:rsidR="00B321F1" w:rsidRPr="00B321F1" w:rsidRDefault="00B321F1" w:rsidP="00B321F1">
      <w:pPr>
        <w:pStyle w:val="BodyText"/>
        <w:numPr>
          <w:ilvl w:val="0"/>
          <w:numId w:val="3"/>
        </w:numPr>
        <w:tabs>
          <w:tab w:val="left" w:pos="2700"/>
        </w:tabs>
        <w:rPr>
          <w:rFonts w:ascii="Arial" w:hAnsi="Arial" w:cs="Arial"/>
          <w:sz w:val="20"/>
          <w:szCs w:val="20"/>
        </w:rPr>
      </w:pPr>
      <w:r w:rsidRPr="00B321F1">
        <w:rPr>
          <w:rFonts w:ascii="Arial" w:hAnsi="Arial" w:cs="Arial"/>
          <w:sz w:val="20"/>
          <w:szCs w:val="20"/>
        </w:rPr>
        <w:t>Suspension Front: Double Wishbone, Rear, Leaf Spring Rigid Axle</w:t>
      </w:r>
    </w:p>
    <w:p w14:paraId="49248FA6" w14:textId="77777777" w:rsidR="00B321F1" w:rsidRPr="00B321F1" w:rsidRDefault="00B321F1" w:rsidP="00B321F1">
      <w:pPr>
        <w:pStyle w:val="BodyText"/>
        <w:tabs>
          <w:tab w:val="left" w:pos="2700"/>
        </w:tabs>
        <w:ind w:left="720"/>
        <w:rPr>
          <w:rFonts w:ascii="Arial" w:hAnsi="Arial" w:cs="Arial"/>
          <w:sz w:val="20"/>
          <w:szCs w:val="20"/>
        </w:rPr>
      </w:pPr>
    </w:p>
    <w:p w14:paraId="1AA7BBFB" w14:textId="77777777" w:rsidR="00B321F1" w:rsidRPr="00B321F1" w:rsidRDefault="00B321F1" w:rsidP="00B321F1">
      <w:pPr>
        <w:pStyle w:val="BodyText"/>
        <w:tabs>
          <w:tab w:val="left" w:pos="2700"/>
        </w:tabs>
        <w:ind w:left="720"/>
        <w:rPr>
          <w:rFonts w:ascii="Arial" w:hAnsi="Arial" w:cs="Arial"/>
          <w:sz w:val="20"/>
          <w:szCs w:val="20"/>
        </w:rPr>
      </w:pPr>
      <w:r w:rsidRPr="00B321F1">
        <w:rPr>
          <w:rFonts w:ascii="Arial" w:hAnsi="Arial" w:cs="Arial"/>
          <w:sz w:val="20"/>
          <w:szCs w:val="20"/>
        </w:rPr>
        <w:t>Inclusive of: LTO Registration, Full Rust Proof and Rescue Vehicle Conversion</w:t>
      </w:r>
    </w:p>
    <w:p w14:paraId="2FE35C82" w14:textId="77777777" w:rsidR="00B321F1" w:rsidRPr="00B321F1" w:rsidRDefault="00B321F1" w:rsidP="00B321F1">
      <w:pPr>
        <w:pStyle w:val="BodyText"/>
        <w:tabs>
          <w:tab w:val="left" w:pos="2700"/>
        </w:tabs>
        <w:rPr>
          <w:rFonts w:ascii="Arial" w:hAnsi="Arial" w:cs="Arial"/>
          <w:b/>
          <w:sz w:val="20"/>
          <w:szCs w:val="20"/>
        </w:rPr>
      </w:pPr>
    </w:p>
    <w:p w14:paraId="4060B647" w14:textId="77777777" w:rsidR="00B321F1" w:rsidRPr="00B321F1" w:rsidRDefault="00B321F1" w:rsidP="00B321F1">
      <w:pPr>
        <w:pStyle w:val="BodyText"/>
        <w:tabs>
          <w:tab w:val="left" w:pos="2700"/>
        </w:tabs>
        <w:ind w:left="720"/>
        <w:rPr>
          <w:rFonts w:ascii="Arial" w:hAnsi="Arial" w:cs="Arial"/>
          <w:b/>
          <w:sz w:val="20"/>
          <w:szCs w:val="20"/>
        </w:rPr>
      </w:pPr>
      <w:r w:rsidRPr="00B321F1">
        <w:rPr>
          <w:rFonts w:ascii="Arial" w:hAnsi="Arial" w:cs="Arial"/>
          <w:sz w:val="20"/>
          <w:szCs w:val="20"/>
        </w:rPr>
        <w:t>Bids received in excess of the ABC shall be automatically rejected at bid opening.</w:t>
      </w:r>
    </w:p>
    <w:p w14:paraId="593D8D78" w14:textId="77777777" w:rsidR="00B321F1" w:rsidRPr="00B321F1" w:rsidRDefault="00B321F1" w:rsidP="00B321F1">
      <w:pPr>
        <w:pStyle w:val="BodyText"/>
        <w:rPr>
          <w:rFonts w:ascii="Arial" w:hAnsi="Arial" w:cs="Arial"/>
          <w:sz w:val="20"/>
          <w:szCs w:val="20"/>
        </w:rPr>
      </w:pPr>
    </w:p>
    <w:p w14:paraId="29691FF8" w14:textId="629BD00F" w:rsidR="00B321F1"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 xml:space="preserve">The </w:t>
      </w:r>
      <w:r w:rsidRPr="00B321F1">
        <w:rPr>
          <w:rFonts w:ascii="Arial" w:hAnsi="Arial" w:cs="Arial"/>
          <w:b/>
          <w:sz w:val="20"/>
          <w:szCs w:val="20"/>
        </w:rPr>
        <w:t>Provincial Government of Pangasinan</w:t>
      </w:r>
      <w:r w:rsidRPr="00B321F1">
        <w:rPr>
          <w:rFonts w:ascii="Arial" w:hAnsi="Arial" w:cs="Arial"/>
          <w:sz w:val="20"/>
          <w:szCs w:val="20"/>
        </w:rPr>
        <w:t xml:space="preserve"> now invites bids for </w:t>
      </w:r>
      <w:r w:rsidRPr="00B321F1">
        <w:rPr>
          <w:rFonts w:ascii="Arial" w:hAnsi="Arial" w:cs="Arial"/>
          <w:b/>
          <w:sz w:val="20"/>
          <w:szCs w:val="20"/>
        </w:rPr>
        <w:t>Supply and Delivery of Rescue Vehicle.</w:t>
      </w:r>
      <w:r w:rsidRPr="00B321F1">
        <w:rPr>
          <w:rFonts w:ascii="Arial" w:hAnsi="Arial" w:cs="Arial"/>
          <w:sz w:val="20"/>
          <w:szCs w:val="20"/>
        </w:rPr>
        <w:t xml:space="preserve"> Delivery of the Goods is required </w:t>
      </w:r>
      <w:r w:rsidR="00244470">
        <w:rPr>
          <w:rFonts w:ascii="Arial" w:hAnsi="Arial" w:cs="Arial"/>
          <w:sz w:val="20"/>
          <w:szCs w:val="20"/>
        </w:rPr>
        <w:t xml:space="preserve">Thirty </w:t>
      </w:r>
      <w:r w:rsidRPr="00B321F1">
        <w:rPr>
          <w:rFonts w:ascii="Arial" w:hAnsi="Arial" w:cs="Arial"/>
          <w:sz w:val="20"/>
          <w:szCs w:val="20"/>
        </w:rPr>
        <w:t>(</w:t>
      </w:r>
      <w:r w:rsidR="00244470">
        <w:rPr>
          <w:rFonts w:ascii="Arial" w:hAnsi="Arial" w:cs="Arial"/>
          <w:sz w:val="20"/>
          <w:szCs w:val="20"/>
        </w:rPr>
        <w:t>3</w:t>
      </w:r>
      <w:r w:rsidRPr="00B321F1">
        <w:rPr>
          <w:rFonts w:ascii="Arial" w:hAnsi="Arial" w:cs="Arial"/>
          <w:sz w:val="20"/>
          <w:szCs w:val="20"/>
        </w:rPr>
        <w:t>0) Calendar Days. Bidders should have completed from the date of submission and receipt of bids, a contract similar to the project. The description of an eligible bidder is contained in the Bidding Documents, particularly, in Section II. Instruction to Bidders.</w:t>
      </w:r>
    </w:p>
    <w:p w14:paraId="40FC2BBC" w14:textId="77777777" w:rsidR="00B321F1" w:rsidRPr="00B321F1" w:rsidRDefault="00B321F1" w:rsidP="00B321F1">
      <w:pPr>
        <w:pStyle w:val="BodyText"/>
        <w:rPr>
          <w:rFonts w:ascii="Arial" w:hAnsi="Arial" w:cs="Arial"/>
          <w:sz w:val="20"/>
          <w:szCs w:val="20"/>
        </w:rPr>
      </w:pPr>
    </w:p>
    <w:p w14:paraId="25269F71" w14:textId="77777777" w:rsidR="00B321F1"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55BF8B37" w14:textId="77777777" w:rsidR="00B321F1" w:rsidRPr="00B321F1" w:rsidRDefault="00B321F1" w:rsidP="00B321F1">
      <w:pPr>
        <w:pStyle w:val="BodyText"/>
        <w:rPr>
          <w:rFonts w:ascii="Arial" w:hAnsi="Arial" w:cs="Arial"/>
          <w:sz w:val="20"/>
          <w:szCs w:val="20"/>
        </w:rPr>
      </w:pPr>
    </w:p>
    <w:p w14:paraId="304C9CAA" w14:textId="77777777" w:rsidR="00B321F1" w:rsidRPr="00B321F1" w:rsidRDefault="00B321F1" w:rsidP="00B321F1">
      <w:pPr>
        <w:pStyle w:val="BodyText"/>
        <w:ind w:left="720"/>
        <w:rPr>
          <w:rFonts w:ascii="Arial" w:hAnsi="Arial" w:cs="Arial"/>
          <w:sz w:val="20"/>
          <w:szCs w:val="20"/>
        </w:rPr>
      </w:pPr>
      <w:r w:rsidRPr="00B321F1">
        <w:rPr>
          <w:rFonts w:ascii="Arial" w:hAnsi="Arial" w:cs="Arial"/>
          <w:sz w:val="20"/>
          <w:szCs w:val="20"/>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0622FDE1" w14:textId="77777777" w:rsidR="00B321F1" w:rsidRPr="00B321F1" w:rsidRDefault="00B321F1" w:rsidP="00B321F1">
      <w:pPr>
        <w:pStyle w:val="BodyText"/>
        <w:ind w:left="720"/>
        <w:rPr>
          <w:rFonts w:ascii="Arial" w:hAnsi="Arial" w:cs="Arial"/>
          <w:sz w:val="20"/>
          <w:szCs w:val="20"/>
        </w:rPr>
      </w:pPr>
    </w:p>
    <w:p w14:paraId="0772453B" w14:textId="41F970C6" w:rsidR="00B321F1"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 xml:space="preserve">Interested bidders may obtain further information from </w:t>
      </w:r>
      <w:r w:rsidRPr="00B321F1">
        <w:rPr>
          <w:rFonts w:ascii="Arial" w:hAnsi="Arial" w:cs="Arial"/>
          <w:b/>
          <w:sz w:val="20"/>
          <w:szCs w:val="20"/>
        </w:rPr>
        <w:t>Provincial Government of Pangasinan</w:t>
      </w:r>
      <w:r w:rsidRPr="00B321F1">
        <w:rPr>
          <w:rFonts w:ascii="Arial" w:hAnsi="Arial" w:cs="Arial"/>
          <w:sz w:val="20"/>
          <w:szCs w:val="20"/>
        </w:rPr>
        <w:t xml:space="preserve"> </w:t>
      </w:r>
      <w:r w:rsidRPr="00B321F1">
        <w:rPr>
          <w:rFonts w:ascii="Arial" w:hAnsi="Arial" w:cs="Arial"/>
          <w:b/>
          <w:bCs/>
          <w:sz w:val="20"/>
          <w:szCs w:val="20"/>
        </w:rPr>
        <w:t>thru the Bids and Awards Committee (BAC) Office</w:t>
      </w:r>
      <w:r w:rsidRPr="00B321F1">
        <w:rPr>
          <w:rFonts w:ascii="Arial" w:hAnsi="Arial" w:cs="Arial"/>
          <w:sz w:val="20"/>
          <w:szCs w:val="20"/>
        </w:rPr>
        <w:t xml:space="preserve"> and inspect the Bidding Documents at the address given below during </w:t>
      </w:r>
      <w:bookmarkStart w:id="13" w:name="_Hlk136958507"/>
      <w:r w:rsidRPr="00B321F1">
        <w:rPr>
          <w:rFonts w:ascii="Arial" w:hAnsi="Arial" w:cs="Arial"/>
          <w:sz w:val="20"/>
          <w:szCs w:val="20"/>
        </w:rPr>
        <w:t xml:space="preserve">Bidders </w:t>
      </w:r>
      <w:bookmarkStart w:id="14" w:name="_Hlk184300798"/>
      <w:bookmarkEnd w:id="13"/>
      <w:r w:rsidRPr="00B321F1">
        <w:rPr>
          <w:rFonts w:ascii="Arial" w:hAnsi="Arial" w:cs="Arial"/>
          <w:b/>
          <w:sz w:val="20"/>
          <w:szCs w:val="20"/>
        </w:rPr>
        <w:t>December 6, 2024 – December 26, 2024; 8:00 am to 5:00pm and December 27, 2024</w:t>
      </w:r>
      <w:bookmarkEnd w:id="14"/>
      <w:r w:rsidRPr="00B321F1">
        <w:rPr>
          <w:rFonts w:ascii="Arial" w:hAnsi="Arial" w:cs="Arial"/>
          <w:b/>
          <w:sz w:val="20"/>
          <w:szCs w:val="20"/>
        </w:rPr>
        <w:t>; 8:00 am to 1:00</w:t>
      </w:r>
      <w:r w:rsidR="00727B18">
        <w:rPr>
          <w:rFonts w:ascii="Arial" w:hAnsi="Arial" w:cs="Arial"/>
          <w:b/>
          <w:sz w:val="20"/>
          <w:szCs w:val="20"/>
        </w:rPr>
        <w:t>p</w:t>
      </w:r>
      <w:r w:rsidRPr="00B321F1">
        <w:rPr>
          <w:rFonts w:ascii="Arial" w:hAnsi="Arial" w:cs="Arial"/>
          <w:b/>
          <w:sz w:val="20"/>
          <w:szCs w:val="20"/>
        </w:rPr>
        <w:t>m</w:t>
      </w:r>
      <w:r w:rsidRPr="00B321F1">
        <w:rPr>
          <w:rFonts w:ascii="Arial" w:hAnsi="Arial" w:cs="Arial"/>
          <w:color w:val="FF0000"/>
          <w:sz w:val="20"/>
          <w:szCs w:val="20"/>
        </w:rPr>
        <w:t>.</w:t>
      </w:r>
    </w:p>
    <w:p w14:paraId="45D6AD84" w14:textId="77777777" w:rsidR="00B321F1" w:rsidRPr="00B321F1" w:rsidRDefault="00B321F1" w:rsidP="00B321F1">
      <w:pPr>
        <w:pStyle w:val="BodyText"/>
        <w:rPr>
          <w:rFonts w:ascii="Arial" w:hAnsi="Arial" w:cs="Arial"/>
          <w:sz w:val="20"/>
          <w:szCs w:val="20"/>
        </w:rPr>
      </w:pPr>
    </w:p>
    <w:p w14:paraId="57CB8CEC" w14:textId="1FBFBDB8" w:rsidR="00B321F1"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 xml:space="preserve">A complete set of Bidding Documents may be acquired by interested </w:t>
      </w:r>
      <w:r w:rsidRPr="00B321F1">
        <w:rPr>
          <w:rFonts w:ascii="Arial" w:hAnsi="Arial" w:cs="Arial"/>
          <w:b/>
          <w:sz w:val="20"/>
          <w:szCs w:val="20"/>
        </w:rPr>
        <w:t>December 6, 2024 – December 26, 2024; 8:00 am to 5:00pm and December 27, 2024; 8:00 am to 1:00</w:t>
      </w:r>
      <w:r w:rsidR="00727B18">
        <w:rPr>
          <w:rFonts w:ascii="Arial" w:hAnsi="Arial" w:cs="Arial"/>
          <w:b/>
          <w:sz w:val="20"/>
          <w:szCs w:val="20"/>
        </w:rPr>
        <w:t>p</w:t>
      </w:r>
      <w:r w:rsidRPr="00B321F1">
        <w:rPr>
          <w:rFonts w:ascii="Arial" w:hAnsi="Arial" w:cs="Arial"/>
          <w:b/>
          <w:sz w:val="20"/>
          <w:szCs w:val="20"/>
        </w:rPr>
        <w:t>m</w:t>
      </w:r>
      <w:r w:rsidRPr="00B321F1">
        <w:rPr>
          <w:rFonts w:ascii="Arial" w:hAnsi="Arial" w:cs="Arial"/>
          <w:sz w:val="20"/>
          <w:szCs w:val="20"/>
        </w:rPr>
        <w:t xml:space="preserve"> and upon payment of the applicable fee for the Bidding Documents, pursuant to the latest Guidelines issued by the GPPB, in the amount of </w:t>
      </w:r>
      <w:r w:rsidRPr="00B321F1">
        <w:rPr>
          <w:rFonts w:ascii="Arial" w:hAnsi="Arial" w:cs="Arial"/>
          <w:b/>
          <w:sz w:val="20"/>
          <w:szCs w:val="20"/>
        </w:rPr>
        <w:t>S</w:t>
      </w:r>
      <w:r w:rsidR="00727B18">
        <w:rPr>
          <w:rFonts w:ascii="Arial" w:hAnsi="Arial" w:cs="Arial"/>
          <w:b/>
          <w:sz w:val="20"/>
          <w:szCs w:val="20"/>
        </w:rPr>
        <w:t>ix</w:t>
      </w:r>
      <w:r w:rsidRPr="00B321F1">
        <w:rPr>
          <w:rFonts w:ascii="Arial" w:hAnsi="Arial" w:cs="Arial"/>
          <w:b/>
          <w:sz w:val="20"/>
          <w:szCs w:val="20"/>
        </w:rPr>
        <w:t xml:space="preserve"> Thousand Pesos (P</w:t>
      </w:r>
      <w:r w:rsidR="00727B18">
        <w:rPr>
          <w:rFonts w:ascii="Arial" w:hAnsi="Arial" w:cs="Arial"/>
          <w:b/>
          <w:sz w:val="20"/>
          <w:szCs w:val="20"/>
        </w:rPr>
        <w:t>6</w:t>
      </w:r>
      <w:r w:rsidRPr="00B321F1">
        <w:rPr>
          <w:rFonts w:ascii="Arial" w:hAnsi="Arial" w:cs="Arial"/>
          <w:b/>
          <w:sz w:val="20"/>
          <w:szCs w:val="20"/>
        </w:rPr>
        <w:t>,000.00)</w:t>
      </w:r>
      <w:r w:rsidRPr="00B321F1">
        <w:rPr>
          <w:rFonts w:ascii="Arial" w:hAnsi="Arial" w:cs="Arial"/>
          <w:sz w:val="20"/>
          <w:szCs w:val="20"/>
        </w:rPr>
        <w:t>.</w:t>
      </w:r>
    </w:p>
    <w:p w14:paraId="36EA301F" w14:textId="77777777" w:rsidR="00B321F1" w:rsidRPr="00B321F1" w:rsidRDefault="00B321F1" w:rsidP="00B321F1">
      <w:pPr>
        <w:pStyle w:val="BodyText"/>
        <w:rPr>
          <w:rFonts w:ascii="Arial" w:hAnsi="Arial" w:cs="Arial"/>
          <w:sz w:val="20"/>
          <w:szCs w:val="20"/>
        </w:rPr>
      </w:pPr>
    </w:p>
    <w:p w14:paraId="5144EECD" w14:textId="77777777" w:rsidR="00B321F1" w:rsidRPr="00B321F1" w:rsidRDefault="00B321F1" w:rsidP="00B321F1">
      <w:pPr>
        <w:pStyle w:val="BodyText"/>
        <w:ind w:left="720"/>
        <w:rPr>
          <w:rFonts w:ascii="Arial" w:hAnsi="Arial" w:cs="Arial"/>
          <w:sz w:val="20"/>
          <w:szCs w:val="20"/>
        </w:rPr>
      </w:pPr>
      <w:r w:rsidRPr="00B321F1">
        <w:rPr>
          <w:rFonts w:ascii="Arial" w:hAnsi="Arial" w:cs="Arial"/>
          <w:sz w:val="20"/>
          <w:szCs w:val="20"/>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5C8A0AA2" w14:textId="77777777" w:rsidR="00B321F1" w:rsidRPr="00B321F1" w:rsidRDefault="00B321F1" w:rsidP="00B321F1">
      <w:pPr>
        <w:pStyle w:val="BodyText"/>
        <w:rPr>
          <w:rFonts w:ascii="Arial" w:hAnsi="Arial" w:cs="Arial"/>
          <w:sz w:val="20"/>
          <w:szCs w:val="20"/>
        </w:rPr>
      </w:pPr>
    </w:p>
    <w:p w14:paraId="36C6D2BA" w14:textId="77777777" w:rsidR="00B321F1"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 xml:space="preserve">The </w:t>
      </w:r>
      <w:r w:rsidRPr="00B321F1">
        <w:rPr>
          <w:rFonts w:ascii="Arial" w:hAnsi="Arial" w:cs="Arial"/>
          <w:b/>
          <w:sz w:val="20"/>
          <w:szCs w:val="20"/>
        </w:rPr>
        <w:t xml:space="preserve">Provincial Government of Pangasinan </w:t>
      </w:r>
      <w:r w:rsidRPr="00B321F1">
        <w:rPr>
          <w:rFonts w:ascii="Arial" w:hAnsi="Arial" w:cs="Arial"/>
          <w:sz w:val="20"/>
          <w:szCs w:val="20"/>
        </w:rPr>
        <w:t xml:space="preserve">will hold a </w:t>
      </w:r>
      <w:r w:rsidRPr="00B321F1">
        <w:rPr>
          <w:rFonts w:ascii="Arial" w:hAnsi="Arial" w:cs="Arial"/>
          <w:b/>
          <w:sz w:val="20"/>
          <w:szCs w:val="20"/>
        </w:rPr>
        <w:t>Pre-Bid Conference</w:t>
      </w:r>
      <w:r w:rsidRPr="00B321F1">
        <w:rPr>
          <w:rFonts w:ascii="Arial" w:hAnsi="Arial" w:cs="Arial"/>
          <w:sz w:val="20"/>
          <w:szCs w:val="20"/>
        </w:rPr>
        <w:t xml:space="preserve"> on </w:t>
      </w:r>
      <w:bookmarkStart w:id="15" w:name="_Hlk50462196"/>
      <w:r w:rsidRPr="00B321F1">
        <w:rPr>
          <w:rFonts w:ascii="Arial" w:hAnsi="Arial" w:cs="Arial"/>
          <w:b/>
          <w:sz w:val="20"/>
          <w:szCs w:val="20"/>
        </w:rPr>
        <w:t>December 13, 2024; 10:00 am</w:t>
      </w:r>
      <w:bookmarkEnd w:id="15"/>
      <w:r w:rsidRPr="00B321F1">
        <w:rPr>
          <w:rFonts w:ascii="Arial" w:hAnsi="Arial" w:cs="Arial"/>
          <w:sz w:val="20"/>
          <w:szCs w:val="20"/>
        </w:rPr>
        <w:t xml:space="preserve"> at </w:t>
      </w:r>
      <w:r w:rsidRPr="00B321F1">
        <w:rPr>
          <w:rFonts w:ascii="Arial" w:hAnsi="Arial" w:cs="Arial"/>
          <w:b/>
          <w:sz w:val="20"/>
          <w:szCs w:val="20"/>
        </w:rPr>
        <w:t>Conference Room, 2</w:t>
      </w:r>
      <w:r w:rsidRPr="00B321F1">
        <w:rPr>
          <w:rFonts w:ascii="Arial" w:hAnsi="Arial" w:cs="Arial"/>
          <w:b/>
          <w:sz w:val="20"/>
          <w:szCs w:val="20"/>
          <w:vertAlign w:val="superscript"/>
        </w:rPr>
        <w:t>nd</w:t>
      </w:r>
      <w:r w:rsidRPr="00B321F1">
        <w:rPr>
          <w:rFonts w:ascii="Arial" w:hAnsi="Arial" w:cs="Arial"/>
          <w:b/>
          <w:sz w:val="20"/>
          <w:szCs w:val="20"/>
        </w:rPr>
        <w:t xml:space="preserve"> Floor Malong Building, Capitol Compound, Lingayen, Pangasinan</w:t>
      </w:r>
      <w:r w:rsidRPr="00B321F1">
        <w:rPr>
          <w:rFonts w:ascii="Arial" w:hAnsi="Arial" w:cs="Arial"/>
          <w:sz w:val="20"/>
          <w:szCs w:val="20"/>
        </w:rPr>
        <w:t>, which shall be open to prospective bidders.</w:t>
      </w:r>
    </w:p>
    <w:p w14:paraId="048EF64D" w14:textId="77777777" w:rsidR="00B321F1" w:rsidRPr="00B321F1" w:rsidRDefault="00B321F1" w:rsidP="00B321F1">
      <w:pPr>
        <w:pStyle w:val="BodyText"/>
        <w:rPr>
          <w:rFonts w:ascii="Arial" w:hAnsi="Arial" w:cs="Arial"/>
          <w:sz w:val="20"/>
          <w:szCs w:val="20"/>
        </w:rPr>
      </w:pPr>
    </w:p>
    <w:p w14:paraId="7B8B9B72" w14:textId="2E121A16" w:rsidR="00B321F1"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 xml:space="preserve">Bids must be duly received by the BAC Secretariat at the address below on or before </w:t>
      </w:r>
      <w:r w:rsidRPr="00B321F1">
        <w:rPr>
          <w:rFonts w:ascii="Arial" w:hAnsi="Arial" w:cs="Arial"/>
          <w:b/>
          <w:sz w:val="20"/>
          <w:szCs w:val="20"/>
        </w:rPr>
        <w:t>December 27, 2024; 1:00</w:t>
      </w:r>
      <w:r w:rsidR="00727B18">
        <w:rPr>
          <w:rFonts w:ascii="Arial" w:hAnsi="Arial" w:cs="Arial"/>
          <w:b/>
          <w:sz w:val="20"/>
          <w:szCs w:val="20"/>
        </w:rPr>
        <w:t>p</w:t>
      </w:r>
      <w:r w:rsidRPr="00B321F1">
        <w:rPr>
          <w:rFonts w:ascii="Arial" w:hAnsi="Arial" w:cs="Arial"/>
          <w:b/>
          <w:sz w:val="20"/>
          <w:szCs w:val="20"/>
        </w:rPr>
        <w:t>m</w:t>
      </w:r>
      <w:r w:rsidRPr="00B321F1">
        <w:rPr>
          <w:rFonts w:ascii="Arial" w:hAnsi="Arial" w:cs="Arial"/>
          <w:sz w:val="20"/>
          <w:szCs w:val="20"/>
        </w:rPr>
        <w:t>. All bids must be accompanied by a bid security in any of the acceptable forms and in the amount stated in ITB Clause 18.</w:t>
      </w:r>
    </w:p>
    <w:p w14:paraId="35D75C73" w14:textId="77777777" w:rsidR="00B321F1" w:rsidRPr="00B321F1" w:rsidRDefault="00B321F1" w:rsidP="00B321F1">
      <w:pPr>
        <w:pStyle w:val="BodyText"/>
        <w:rPr>
          <w:rFonts w:ascii="Arial" w:hAnsi="Arial" w:cs="Arial"/>
          <w:sz w:val="20"/>
          <w:szCs w:val="20"/>
        </w:rPr>
      </w:pPr>
    </w:p>
    <w:p w14:paraId="22028152" w14:textId="76F6BC02" w:rsidR="00B321F1" w:rsidRPr="00B321F1" w:rsidRDefault="00B321F1" w:rsidP="00B321F1">
      <w:pPr>
        <w:pStyle w:val="BodyText"/>
        <w:ind w:left="720"/>
        <w:rPr>
          <w:rFonts w:ascii="Arial" w:hAnsi="Arial" w:cs="Arial"/>
          <w:sz w:val="20"/>
          <w:szCs w:val="20"/>
        </w:rPr>
      </w:pPr>
      <w:r w:rsidRPr="00B321F1">
        <w:rPr>
          <w:rFonts w:ascii="Arial" w:hAnsi="Arial" w:cs="Arial"/>
          <w:sz w:val="20"/>
          <w:szCs w:val="20"/>
        </w:rPr>
        <w:t xml:space="preserve">Bid opening shall be on </w:t>
      </w:r>
      <w:r w:rsidRPr="00B321F1">
        <w:rPr>
          <w:rFonts w:ascii="Arial" w:hAnsi="Arial" w:cs="Arial"/>
          <w:b/>
          <w:sz w:val="20"/>
          <w:szCs w:val="20"/>
        </w:rPr>
        <w:t>December 27, 2024; 1:00</w:t>
      </w:r>
      <w:r w:rsidR="00727B18">
        <w:rPr>
          <w:rFonts w:ascii="Arial" w:hAnsi="Arial" w:cs="Arial"/>
          <w:b/>
          <w:sz w:val="20"/>
          <w:szCs w:val="20"/>
        </w:rPr>
        <w:t>p</w:t>
      </w:r>
      <w:r w:rsidRPr="00B321F1">
        <w:rPr>
          <w:rFonts w:ascii="Arial" w:hAnsi="Arial" w:cs="Arial"/>
          <w:b/>
          <w:sz w:val="20"/>
          <w:szCs w:val="20"/>
        </w:rPr>
        <w:t>m</w:t>
      </w:r>
      <w:r w:rsidRPr="00B321F1">
        <w:rPr>
          <w:rFonts w:ascii="Arial" w:hAnsi="Arial" w:cs="Arial"/>
          <w:sz w:val="20"/>
          <w:szCs w:val="20"/>
        </w:rPr>
        <w:t xml:space="preserve"> at </w:t>
      </w:r>
      <w:r w:rsidRPr="00B321F1">
        <w:rPr>
          <w:rFonts w:ascii="Arial" w:hAnsi="Arial" w:cs="Arial"/>
          <w:b/>
          <w:sz w:val="20"/>
          <w:szCs w:val="20"/>
        </w:rPr>
        <w:t>Conference Room, 2</w:t>
      </w:r>
      <w:r w:rsidRPr="00B321F1">
        <w:rPr>
          <w:rFonts w:ascii="Arial" w:hAnsi="Arial" w:cs="Arial"/>
          <w:b/>
          <w:sz w:val="20"/>
          <w:szCs w:val="20"/>
          <w:vertAlign w:val="superscript"/>
        </w:rPr>
        <w:t>nd</w:t>
      </w:r>
      <w:r w:rsidRPr="00B321F1">
        <w:rPr>
          <w:rFonts w:ascii="Arial" w:hAnsi="Arial" w:cs="Arial"/>
          <w:b/>
          <w:sz w:val="20"/>
          <w:szCs w:val="20"/>
        </w:rPr>
        <w:t xml:space="preserve"> Floor, Malong Building, capitol Compound, Lingayen, Pangasinan</w:t>
      </w:r>
      <w:r w:rsidRPr="00B321F1">
        <w:rPr>
          <w:rFonts w:ascii="Arial" w:hAnsi="Arial" w:cs="Arial"/>
          <w:sz w:val="20"/>
          <w:szCs w:val="20"/>
        </w:rPr>
        <w:t>. Bids will be opened in the presence of the bidders’ representatives who choose to attend at the address below. Late bids shall not be accepted.</w:t>
      </w:r>
      <w:bookmarkEnd w:id="12"/>
    </w:p>
    <w:p w14:paraId="5527DC96" w14:textId="77777777" w:rsidR="00B321F1" w:rsidRPr="00B321F1" w:rsidRDefault="00B321F1" w:rsidP="00B321F1">
      <w:pPr>
        <w:pStyle w:val="BodyText"/>
        <w:rPr>
          <w:rFonts w:ascii="Arial" w:hAnsi="Arial" w:cs="Arial"/>
          <w:sz w:val="20"/>
          <w:szCs w:val="20"/>
        </w:rPr>
      </w:pPr>
    </w:p>
    <w:p w14:paraId="12B2429B" w14:textId="7546505D" w:rsidR="00EC46FD" w:rsidRPr="00B321F1" w:rsidRDefault="00B321F1" w:rsidP="00B321F1">
      <w:pPr>
        <w:pStyle w:val="BodyText"/>
        <w:numPr>
          <w:ilvl w:val="0"/>
          <w:numId w:val="1"/>
        </w:numPr>
        <w:rPr>
          <w:rFonts w:ascii="Arial" w:hAnsi="Arial" w:cs="Arial"/>
          <w:sz w:val="20"/>
          <w:szCs w:val="20"/>
        </w:rPr>
      </w:pPr>
      <w:r w:rsidRPr="00B321F1">
        <w:rPr>
          <w:rFonts w:ascii="Arial" w:hAnsi="Arial" w:cs="Arial"/>
          <w:sz w:val="20"/>
          <w:szCs w:val="20"/>
        </w:rPr>
        <w:t xml:space="preserve">The </w:t>
      </w:r>
      <w:r w:rsidRPr="00B321F1">
        <w:rPr>
          <w:rFonts w:ascii="Arial" w:hAnsi="Arial" w:cs="Arial"/>
          <w:b/>
          <w:sz w:val="20"/>
          <w:szCs w:val="20"/>
        </w:rPr>
        <w:t>Provincial Government of Pangasinan</w:t>
      </w:r>
      <w:r w:rsidRPr="00B321F1">
        <w:rPr>
          <w:rFonts w:ascii="Arial" w:hAnsi="Arial" w:cs="Arial"/>
          <w:sz w:val="20"/>
          <w:szCs w:val="20"/>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5"/>
    </w:p>
    <w:bookmarkEnd w:id="3"/>
    <w:p w14:paraId="5BB1DCEB" w14:textId="77777777" w:rsidR="00EC46FD" w:rsidRPr="00B321F1" w:rsidRDefault="00EC46FD">
      <w:pPr>
        <w:pStyle w:val="BodyText"/>
        <w:rPr>
          <w:rFonts w:ascii="Arial" w:hAnsi="Arial" w:cs="Arial"/>
          <w:sz w:val="20"/>
          <w:szCs w:val="20"/>
        </w:rPr>
      </w:pPr>
    </w:p>
    <w:p w14:paraId="51750E71" w14:textId="77777777" w:rsidR="00EC46FD" w:rsidRPr="00B321F1" w:rsidRDefault="009E55C0">
      <w:pPr>
        <w:pStyle w:val="BodyText"/>
        <w:numPr>
          <w:ilvl w:val="0"/>
          <w:numId w:val="1"/>
        </w:numPr>
        <w:rPr>
          <w:rFonts w:ascii="Arial" w:hAnsi="Arial" w:cs="Arial"/>
          <w:sz w:val="20"/>
          <w:szCs w:val="20"/>
        </w:rPr>
      </w:pPr>
      <w:r w:rsidRPr="00B321F1">
        <w:rPr>
          <w:rFonts w:ascii="Arial" w:hAnsi="Arial" w:cs="Arial"/>
          <w:sz w:val="20"/>
          <w:szCs w:val="20"/>
        </w:rPr>
        <w:t>For further information, please refer to:</w:t>
      </w:r>
    </w:p>
    <w:p w14:paraId="12B7F48C" w14:textId="77777777" w:rsidR="00EC46FD" w:rsidRPr="00B321F1" w:rsidRDefault="00EC46FD">
      <w:pPr>
        <w:pStyle w:val="BodyText"/>
        <w:ind w:left="720"/>
        <w:rPr>
          <w:rFonts w:ascii="Arial" w:hAnsi="Arial" w:cs="Arial"/>
          <w:sz w:val="20"/>
          <w:szCs w:val="20"/>
        </w:rPr>
      </w:pPr>
    </w:p>
    <w:p w14:paraId="362D5D20" w14:textId="77777777" w:rsidR="00EC46FD" w:rsidRPr="00B321F1" w:rsidRDefault="009E55C0">
      <w:pPr>
        <w:pStyle w:val="BodyText"/>
        <w:ind w:left="720"/>
        <w:rPr>
          <w:rFonts w:ascii="Arial" w:hAnsi="Arial" w:cs="Arial"/>
          <w:b/>
          <w:sz w:val="20"/>
          <w:szCs w:val="20"/>
        </w:rPr>
      </w:pPr>
      <w:r w:rsidRPr="00B321F1">
        <w:rPr>
          <w:rFonts w:ascii="Arial" w:hAnsi="Arial" w:cs="Arial"/>
          <w:b/>
          <w:sz w:val="20"/>
          <w:szCs w:val="20"/>
        </w:rPr>
        <w:t>MELICIO F. PATAGUE II</w:t>
      </w:r>
    </w:p>
    <w:p w14:paraId="055A6C4C"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 xml:space="preserve">Provincial Administrator </w:t>
      </w:r>
    </w:p>
    <w:p w14:paraId="78F940A6"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BAC Chairman</w:t>
      </w:r>
    </w:p>
    <w:p w14:paraId="0D32247B" w14:textId="77777777" w:rsidR="00EC46FD" w:rsidRPr="00B321F1" w:rsidRDefault="00EC46FD">
      <w:pPr>
        <w:pStyle w:val="BodyText"/>
        <w:ind w:left="720"/>
        <w:rPr>
          <w:rFonts w:ascii="Arial" w:hAnsi="Arial" w:cs="Arial"/>
          <w:sz w:val="20"/>
          <w:szCs w:val="20"/>
        </w:rPr>
      </w:pPr>
    </w:p>
    <w:p w14:paraId="57AE460B"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Provincial Administrator</w:t>
      </w:r>
    </w:p>
    <w:p w14:paraId="53C1F926"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Capitol Building, Capitol Compound</w:t>
      </w:r>
    </w:p>
    <w:p w14:paraId="538008E3"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Lingayen, Pangasinan</w:t>
      </w:r>
    </w:p>
    <w:p w14:paraId="71E1BD62" w14:textId="77777777" w:rsidR="00EC46FD" w:rsidRPr="00B321F1" w:rsidRDefault="00EC46FD">
      <w:pPr>
        <w:pStyle w:val="BodyText"/>
        <w:ind w:left="720"/>
        <w:rPr>
          <w:rFonts w:ascii="Arial" w:hAnsi="Arial" w:cs="Arial"/>
          <w:sz w:val="20"/>
          <w:szCs w:val="20"/>
        </w:rPr>
      </w:pPr>
    </w:p>
    <w:p w14:paraId="7C2B5F65" w14:textId="77777777" w:rsidR="00EC46FD" w:rsidRPr="00B321F1" w:rsidRDefault="009E55C0">
      <w:pPr>
        <w:pStyle w:val="BodyText"/>
        <w:ind w:left="720"/>
        <w:rPr>
          <w:rFonts w:ascii="Arial" w:hAnsi="Arial" w:cs="Arial"/>
          <w:b/>
          <w:sz w:val="20"/>
          <w:szCs w:val="20"/>
        </w:rPr>
      </w:pPr>
      <w:r w:rsidRPr="00B321F1">
        <w:rPr>
          <w:rFonts w:ascii="Arial" w:hAnsi="Arial" w:cs="Arial"/>
          <w:b/>
          <w:sz w:val="20"/>
          <w:szCs w:val="20"/>
        </w:rPr>
        <w:t>MARLON C. OPERAÑA</w:t>
      </w:r>
    </w:p>
    <w:p w14:paraId="26F79D34"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 xml:space="preserve">Provincial Accountant  </w:t>
      </w:r>
    </w:p>
    <w:p w14:paraId="0456A2F2"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BAC Technical Working Group</w:t>
      </w:r>
    </w:p>
    <w:p w14:paraId="0AB5C33B" w14:textId="77777777" w:rsidR="00EC46FD" w:rsidRPr="00B321F1" w:rsidRDefault="00EC46FD">
      <w:pPr>
        <w:pStyle w:val="BodyText"/>
        <w:ind w:left="720"/>
        <w:rPr>
          <w:rFonts w:ascii="Arial" w:hAnsi="Arial" w:cs="Arial"/>
          <w:sz w:val="20"/>
          <w:szCs w:val="20"/>
        </w:rPr>
      </w:pPr>
    </w:p>
    <w:p w14:paraId="7A0F7370"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Provincial Accountant</w:t>
      </w:r>
    </w:p>
    <w:p w14:paraId="3DCC9B0E"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Finance Building, Capitol Compound</w:t>
      </w:r>
    </w:p>
    <w:p w14:paraId="6D653C3A" w14:textId="77777777" w:rsidR="00EC46FD" w:rsidRPr="00B321F1" w:rsidRDefault="009E55C0">
      <w:pPr>
        <w:pStyle w:val="BodyText"/>
        <w:ind w:left="720"/>
        <w:rPr>
          <w:rFonts w:ascii="Arial" w:hAnsi="Arial" w:cs="Arial"/>
          <w:b/>
          <w:sz w:val="20"/>
          <w:szCs w:val="20"/>
        </w:rPr>
      </w:pPr>
      <w:r w:rsidRPr="00B321F1">
        <w:rPr>
          <w:rFonts w:ascii="Arial" w:hAnsi="Arial" w:cs="Arial"/>
          <w:sz w:val="20"/>
          <w:szCs w:val="20"/>
        </w:rPr>
        <w:t>Lingayen, Pangasinan</w:t>
      </w:r>
    </w:p>
    <w:p w14:paraId="5FC47C99" w14:textId="77777777" w:rsidR="00EC46FD" w:rsidRPr="00B321F1" w:rsidRDefault="00EC46FD">
      <w:pPr>
        <w:pStyle w:val="BodyText"/>
        <w:rPr>
          <w:rFonts w:ascii="Arial" w:hAnsi="Arial" w:cs="Arial"/>
          <w:b/>
          <w:sz w:val="20"/>
          <w:szCs w:val="20"/>
        </w:rPr>
      </w:pPr>
    </w:p>
    <w:p w14:paraId="59B22883" w14:textId="77777777" w:rsidR="00631089" w:rsidRPr="00B321F1" w:rsidRDefault="00631089" w:rsidP="00631089">
      <w:pPr>
        <w:pStyle w:val="BodyText"/>
        <w:ind w:left="720"/>
        <w:rPr>
          <w:rFonts w:ascii="Arial" w:hAnsi="Arial" w:cs="Arial"/>
          <w:b/>
          <w:sz w:val="20"/>
          <w:szCs w:val="20"/>
        </w:rPr>
      </w:pPr>
      <w:r w:rsidRPr="00B321F1">
        <w:rPr>
          <w:rFonts w:ascii="Arial" w:hAnsi="Arial" w:cs="Arial"/>
          <w:b/>
          <w:sz w:val="20"/>
          <w:szCs w:val="20"/>
        </w:rPr>
        <w:t>RHODYN LUCHINVAR O. ORO</w:t>
      </w:r>
    </w:p>
    <w:p w14:paraId="22C91B68" w14:textId="77777777" w:rsidR="00631089" w:rsidRPr="00B321F1" w:rsidRDefault="00631089" w:rsidP="00631089">
      <w:pPr>
        <w:pStyle w:val="BodyText"/>
        <w:ind w:left="720"/>
        <w:rPr>
          <w:rFonts w:ascii="Arial" w:hAnsi="Arial" w:cs="Arial"/>
          <w:sz w:val="20"/>
          <w:szCs w:val="20"/>
        </w:rPr>
      </w:pPr>
      <w:r w:rsidRPr="00B321F1">
        <w:rPr>
          <w:rFonts w:ascii="Arial" w:hAnsi="Arial" w:cs="Arial"/>
          <w:sz w:val="20"/>
          <w:szCs w:val="20"/>
        </w:rPr>
        <w:t xml:space="preserve">PDRRM Officer </w:t>
      </w:r>
    </w:p>
    <w:p w14:paraId="7E725FEC" w14:textId="182D3B40" w:rsidR="00EC46FD" w:rsidRPr="00B321F1" w:rsidRDefault="00631089" w:rsidP="00631089">
      <w:pPr>
        <w:pStyle w:val="BodyText"/>
        <w:ind w:left="720"/>
        <w:rPr>
          <w:rFonts w:ascii="Arial" w:hAnsi="Arial" w:cs="Arial"/>
          <w:sz w:val="20"/>
          <w:szCs w:val="20"/>
        </w:rPr>
      </w:pPr>
      <w:r w:rsidRPr="00B321F1">
        <w:rPr>
          <w:rFonts w:ascii="Arial" w:hAnsi="Arial" w:cs="Arial"/>
          <w:sz w:val="20"/>
          <w:szCs w:val="20"/>
        </w:rPr>
        <w:t>BAC Secretariat</w:t>
      </w:r>
    </w:p>
    <w:p w14:paraId="04D6CCEF" w14:textId="77777777" w:rsidR="00EC46FD" w:rsidRPr="00B321F1" w:rsidRDefault="00EC46FD">
      <w:pPr>
        <w:pStyle w:val="BodyText"/>
        <w:ind w:left="720"/>
        <w:rPr>
          <w:rFonts w:ascii="Arial" w:hAnsi="Arial" w:cs="Arial"/>
          <w:sz w:val="20"/>
          <w:szCs w:val="20"/>
        </w:rPr>
      </w:pPr>
    </w:p>
    <w:p w14:paraId="3F80AB64"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BAC Office</w:t>
      </w:r>
    </w:p>
    <w:p w14:paraId="463BE881"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2</w:t>
      </w:r>
      <w:r w:rsidRPr="00B321F1">
        <w:rPr>
          <w:rFonts w:ascii="Arial" w:hAnsi="Arial" w:cs="Arial"/>
          <w:sz w:val="20"/>
          <w:szCs w:val="20"/>
          <w:vertAlign w:val="superscript"/>
        </w:rPr>
        <w:t>nd</w:t>
      </w:r>
      <w:r w:rsidRPr="00B321F1">
        <w:rPr>
          <w:rFonts w:ascii="Arial" w:hAnsi="Arial" w:cs="Arial"/>
          <w:sz w:val="20"/>
          <w:szCs w:val="20"/>
        </w:rPr>
        <w:t xml:space="preserve"> Floor Malong Building, Capitol Compound</w:t>
      </w:r>
    </w:p>
    <w:p w14:paraId="03537A27"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Lingayen, Pangasinan</w:t>
      </w:r>
    </w:p>
    <w:p w14:paraId="3481E31D" w14:textId="77777777" w:rsidR="00EC46FD" w:rsidRPr="00B321F1" w:rsidRDefault="009E55C0">
      <w:pPr>
        <w:pStyle w:val="BodyText"/>
        <w:ind w:left="720"/>
        <w:rPr>
          <w:rFonts w:ascii="Arial" w:hAnsi="Arial" w:cs="Arial"/>
          <w:sz w:val="20"/>
          <w:szCs w:val="20"/>
        </w:rPr>
      </w:pPr>
      <w:r w:rsidRPr="00B321F1">
        <w:rPr>
          <w:rFonts w:ascii="Arial" w:hAnsi="Arial" w:cs="Arial"/>
          <w:sz w:val="20"/>
          <w:szCs w:val="20"/>
        </w:rPr>
        <w:t>075 6327840</w:t>
      </w:r>
    </w:p>
    <w:p w14:paraId="799DAD71" w14:textId="77777777" w:rsidR="00EC46FD" w:rsidRPr="00B321F1" w:rsidRDefault="00EC46FD">
      <w:pPr>
        <w:pStyle w:val="BodyText"/>
        <w:ind w:left="720"/>
        <w:rPr>
          <w:rFonts w:ascii="Arial" w:hAnsi="Arial" w:cs="Arial"/>
          <w:sz w:val="20"/>
          <w:szCs w:val="20"/>
        </w:rPr>
      </w:pPr>
    </w:p>
    <w:p w14:paraId="2C88CD77" w14:textId="77777777" w:rsidR="00A06DEB" w:rsidRPr="00B321F1" w:rsidRDefault="00A06DEB" w:rsidP="00A06DEB">
      <w:pPr>
        <w:pStyle w:val="BodyText"/>
        <w:ind w:left="720"/>
        <w:rPr>
          <w:rFonts w:ascii="Arial" w:hAnsi="Arial" w:cs="Arial"/>
          <w:sz w:val="20"/>
          <w:szCs w:val="20"/>
        </w:rPr>
      </w:pPr>
      <w:bookmarkStart w:id="16" w:name="_Hlk150159828"/>
      <w:r w:rsidRPr="00B321F1">
        <w:rPr>
          <w:rFonts w:ascii="Arial" w:hAnsi="Arial" w:cs="Arial"/>
          <w:sz w:val="20"/>
          <w:szCs w:val="20"/>
        </w:rPr>
        <w:t>_________________________</w:t>
      </w:r>
    </w:p>
    <w:p w14:paraId="173F24B3" w14:textId="77777777" w:rsidR="00A06DEB" w:rsidRPr="00B321F1" w:rsidRDefault="00A06DEB" w:rsidP="00A06DEB">
      <w:pPr>
        <w:pStyle w:val="BodyText"/>
        <w:ind w:left="720"/>
        <w:rPr>
          <w:rFonts w:ascii="Arial" w:hAnsi="Arial" w:cs="Arial"/>
          <w:b/>
          <w:sz w:val="20"/>
          <w:szCs w:val="20"/>
        </w:rPr>
      </w:pPr>
      <w:r w:rsidRPr="00B321F1">
        <w:rPr>
          <w:rFonts w:ascii="Arial" w:hAnsi="Arial" w:cs="Arial"/>
          <w:b/>
          <w:sz w:val="20"/>
          <w:szCs w:val="20"/>
        </w:rPr>
        <w:t>MELICIO F. PATAGUE II</w:t>
      </w:r>
    </w:p>
    <w:p w14:paraId="6C6FB207" w14:textId="77777777" w:rsidR="00A06DEB" w:rsidRPr="00B321F1" w:rsidRDefault="00A06DEB" w:rsidP="00A06DEB">
      <w:pPr>
        <w:pStyle w:val="BodyText"/>
        <w:ind w:left="720"/>
        <w:rPr>
          <w:rFonts w:ascii="Arial" w:hAnsi="Arial" w:cs="Arial"/>
          <w:sz w:val="20"/>
          <w:szCs w:val="20"/>
        </w:rPr>
      </w:pPr>
      <w:r w:rsidRPr="00B321F1">
        <w:rPr>
          <w:rFonts w:ascii="Arial" w:hAnsi="Arial" w:cs="Arial"/>
          <w:sz w:val="20"/>
          <w:szCs w:val="20"/>
        </w:rPr>
        <w:t xml:space="preserve">Provincial Administrator </w:t>
      </w:r>
    </w:p>
    <w:p w14:paraId="140DAFEE" w14:textId="77777777" w:rsidR="00A06DEB" w:rsidRPr="00B321F1" w:rsidRDefault="00A06DEB" w:rsidP="00A06DEB">
      <w:pPr>
        <w:pStyle w:val="BodyText"/>
        <w:ind w:left="720"/>
        <w:rPr>
          <w:rFonts w:ascii="Arial" w:hAnsi="Arial" w:cs="Arial"/>
          <w:sz w:val="20"/>
          <w:szCs w:val="20"/>
        </w:rPr>
      </w:pPr>
      <w:r w:rsidRPr="00B321F1">
        <w:rPr>
          <w:rFonts w:ascii="Arial" w:hAnsi="Arial" w:cs="Arial"/>
          <w:sz w:val="20"/>
          <w:szCs w:val="20"/>
        </w:rPr>
        <w:t>BAC Chairman</w:t>
      </w:r>
    </w:p>
    <w:p w14:paraId="2DDA5C9A" w14:textId="77777777" w:rsidR="008729FB" w:rsidRPr="00B321F1" w:rsidRDefault="008729FB" w:rsidP="008729FB">
      <w:pPr>
        <w:pStyle w:val="BodyText"/>
        <w:ind w:left="720"/>
        <w:rPr>
          <w:rFonts w:ascii="Arial" w:hAnsi="Arial" w:cs="Arial"/>
          <w:sz w:val="20"/>
          <w:szCs w:val="20"/>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632B" w14:textId="77777777" w:rsidR="00643F07" w:rsidRDefault="00643F07">
      <w:r>
        <w:separator/>
      </w:r>
    </w:p>
  </w:endnote>
  <w:endnote w:type="continuationSeparator" w:id="0">
    <w:p w14:paraId="6C299985" w14:textId="77777777" w:rsidR="00643F07" w:rsidRDefault="0064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2EE14" w14:textId="77777777" w:rsidR="00643F07" w:rsidRDefault="00643F07">
      <w:r>
        <w:separator/>
      </w:r>
    </w:p>
  </w:footnote>
  <w:footnote w:type="continuationSeparator" w:id="0">
    <w:p w14:paraId="4DA1F81C" w14:textId="77777777" w:rsidR="00643F07" w:rsidRDefault="0064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152C8"/>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470"/>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19E4"/>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3F07"/>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27B18"/>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7148"/>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25941"/>
    <w:rsid w:val="00B321F1"/>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3869"/>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2024-12-05T08:30:00Z</cp:lastPrinted>
  <dcterms:created xsi:type="dcterms:W3CDTF">2024-12-05T07:56:00Z</dcterms:created>
  <dcterms:modified xsi:type="dcterms:W3CDTF">2024-12-05T10:34:00Z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