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E1A4F37"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r w:rsidR="00315D61">
        <w:rPr>
          <w:rFonts w:ascii="Arial" w:hAnsi="Arial" w:cs="Arial"/>
          <w:b/>
        </w:rPr>
        <w:t>74</w:t>
      </w:r>
      <w:r w:rsidR="00315D61" w:rsidRPr="00315D61">
        <w:rPr>
          <w:rFonts w:ascii="Arial" w:hAnsi="Arial" w:cs="Arial"/>
          <w:b/>
        </w:rPr>
        <w:t xml:space="preserve"> pcs. Monobloc Tables (L48” x W30” x H28”; Color: Marble Mint Green w/ Logo</w:t>
      </w:r>
      <w:r w:rsidR="00315D61">
        <w:rPr>
          <w:rFonts w:ascii="Arial" w:hAnsi="Arial" w:cs="Arial"/>
          <w:b/>
        </w:rPr>
        <w:t>, 6 seaters</w:t>
      </w:r>
      <w:r w:rsidR="00315D61" w:rsidRPr="00315D61">
        <w:rPr>
          <w:rFonts w:ascii="Arial" w:hAnsi="Arial" w:cs="Arial"/>
          <w:b/>
        </w:rPr>
        <w:t xml:space="preserve">) </w:t>
      </w:r>
      <w:r w:rsidR="00315D61">
        <w:rPr>
          <w:rFonts w:ascii="Arial" w:hAnsi="Arial" w:cs="Arial"/>
          <w:b/>
        </w:rPr>
        <w:t>and 5,290</w:t>
      </w:r>
      <w:r w:rsidRPr="000508B4">
        <w:rPr>
          <w:rFonts w:ascii="Arial" w:hAnsi="Arial" w:cs="Arial"/>
          <w:b/>
        </w:rPr>
        <w:t xml:space="preserve"> pcs. Monobloc Chairs (</w:t>
      </w:r>
      <w:r>
        <w:rPr>
          <w:rFonts w:ascii="Arial" w:hAnsi="Arial" w:cs="Arial"/>
          <w:b/>
        </w:rPr>
        <w:t>W375mm x H376mm; C</w:t>
      </w:r>
      <w:r w:rsidRPr="000508B4">
        <w:rPr>
          <w:rFonts w:ascii="Arial" w:hAnsi="Arial" w:cs="Arial"/>
          <w:b/>
        </w:rPr>
        <w:t xml:space="preserve">olor: </w:t>
      </w:r>
      <w:r>
        <w:rPr>
          <w:rFonts w:ascii="Arial" w:hAnsi="Arial" w:cs="Arial"/>
          <w:b/>
        </w:rPr>
        <w:t>Marble Mint Green w/ Logo</w:t>
      </w:r>
      <w:r w:rsidRPr="000508B4">
        <w:rPr>
          <w:rFonts w:ascii="Arial" w:hAnsi="Arial" w:cs="Arial"/>
          <w:b/>
        </w:rPr>
        <w:t>)</w:t>
      </w:r>
      <w:r>
        <w:rPr>
          <w:rFonts w:ascii="Arial" w:hAnsi="Arial" w:cs="Arial"/>
          <w:b/>
        </w:rPr>
        <w:t xml:space="preserve"> </w:t>
      </w:r>
      <w:r w:rsidRPr="000508B4">
        <w:rPr>
          <w:rFonts w:ascii="Arial" w:hAnsi="Arial" w:cs="Arial"/>
          <w:b/>
        </w:rPr>
        <w:t>at Different Barangays</w:t>
      </w:r>
      <w:r>
        <w:rPr>
          <w:rFonts w:ascii="Arial" w:hAnsi="Arial" w:cs="Arial"/>
          <w:b/>
        </w:rPr>
        <w:t>, Schools and Associations within the Province of Pangasinan</w:t>
      </w:r>
      <w:r w:rsidRPr="000508B4">
        <w:rPr>
          <w:rFonts w:ascii="Arial" w:hAnsi="Arial" w:cs="Arial"/>
          <w:b/>
        </w:rPr>
        <w:t xml:space="preserve"> </w:t>
      </w:r>
      <w:bookmarkEnd w:id="5"/>
    </w:p>
    <w:bookmarkEnd w:id="6"/>
    <w:p w14:paraId="71005B12" w14:textId="77777777" w:rsidR="00EC46FD" w:rsidRDefault="00EC46FD">
      <w:pPr>
        <w:pStyle w:val="BodyText"/>
        <w:jc w:val="center"/>
        <w:rPr>
          <w:rFonts w:ascii="Arial" w:hAnsi="Arial" w:cs="Arial"/>
          <w:sz w:val="22"/>
          <w:szCs w:val="22"/>
        </w:rPr>
      </w:pPr>
    </w:p>
    <w:p w14:paraId="35B2B587" w14:textId="7BD681AA"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315D61">
        <w:rPr>
          <w:rFonts w:ascii="Arial" w:hAnsi="Arial" w:cs="Arial"/>
          <w:sz w:val="22"/>
          <w:szCs w:val="22"/>
        </w:rPr>
        <w:t>6</w:t>
      </w:r>
      <w:r>
        <w:rPr>
          <w:rFonts w:ascii="Arial" w:hAnsi="Arial" w:cs="Arial"/>
          <w:sz w:val="22"/>
          <w:szCs w:val="22"/>
        </w:rPr>
        <w:t>-0</w:t>
      </w:r>
      <w:r w:rsidR="00315D61">
        <w:rPr>
          <w:rFonts w:ascii="Arial" w:hAnsi="Arial" w:cs="Arial"/>
          <w:sz w:val="22"/>
          <w:szCs w:val="22"/>
        </w:rPr>
        <w:t>776</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05767B2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83BE8">
        <w:rPr>
          <w:rFonts w:ascii="Arial" w:hAnsi="Arial" w:cs="Arial"/>
          <w:b/>
          <w:sz w:val="21"/>
          <w:szCs w:val="21"/>
        </w:rPr>
        <w:t>Public Affairs</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8E7C67">
        <w:rPr>
          <w:rFonts w:ascii="Arial" w:hAnsi="Arial" w:cs="Arial"/>
          <w:b/>
          <w:sz w:val="21"/>
          <w:szCs w:val="21"/>
        </w:rPr>
        <w:t>6</w:t>
      </w:r>
      <w:r>
        <w:rPr>
          <w:rFonts w:ascii="Arial" w:hAnsi="Arial" w:cs="Arial"/>
          <w:b/>
          <w:sz w:val="21"/>
          <w:szCs w:val="21"/>
        </w:rPr>
        <w:t>-</w:t>
      </w:r>
      <w:r w:rsidR="008E7C67">
        <w:rPr>
          <w:rFonts w:ascii="Arial" w:hAnsi="Arial" w:cs="Arial"/>
          <w:b/>
          <w:sz w:val="21"/>
          <w:szCs w:val="21"/>
        </w:rPr>
        <w:t>3564</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8E7C67">
        <w:rPr>
          <w:rFonts w:ascii="Arial" w:hAnsi="Arial" w:cs="Arial"/>
          <w:b/>
          <w:sz w:val="21"/>
          <w:szCs w:val="21"/>
        </w:rPr>
        <w:t>Three</w:t>
      </w:r>
      <w:r>
        <w:rPr>
          <w:rFonts w:ascii="Arial" w:hAnsi="Arial" w:cs="Arial"/>
          <w:b/>
          <w:sz w:val="21"/>
          <w:szCs w:val="21"/>
        </w:rPr>
        <w:t xml:space="preserve"> Million </w:t>
      </w:r>
      <w:r w:rsidR="008E7C67">
        <w:rPr>
          <w:rFonts w:ascii="Arial" w:hAnsi="Arial" w:cs="Arial"/>
          <w:b/>
          <w:sz w:val="21"/>
          <w:szCs w:val="21"/>
        </w:rPr>
        <w:t>Nine</w:t>
      </w:r>
      <w:r w:rsidR="00F4382E">
        <w:rPr>
          <w:rFonts w:ascii="Arial" w:hAnsi="Arial" w:cs="Arial"/>
          <w:b/>
          <w:sz w:val="21"/>
          <w:szCs w:val="21"/>
        </w:rPr>
        <w:t xml:space="preserve"> </w:t>
      </w:r>
      <w:r w:rsidR="00AE4571">
        <w:rPr>
          <w:rFonts w:ascii="Arial" w:hAnsi="Arial" w:cs="Arial"/>
          <w:b/>
          <w:sz w:val="21"/>
          <w:szCs w:val="21"/>
        </w:rPr>
        <w:t xml:space="preserve">Hundred </w:t>
      </w:r>
      <w:r w:rsidR="008E7C67">
        <w:rPr>
          <w:rFonts w:ascii="Arial" w:hAnsi="Arial" w:cs="Arial"/>
          <w:b/>
          <w:sz w:val="21"/>
          <w:szCs w:val="21"/>
        </w:rPr>
        <w:t>Thirty-Eight</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8E7C67">
        <w:rPr>
          <w:rFonts w:ascii="Arial" w:hAnsi="Arial" w:cs="Arial"/>
          <w:b/>
          <w:sz w:val="21"/>
          <w:szCs w:val="21"/>
        </w:rPr>
        <w:t>Six</w:t>
      </w:r>
      <w:r w:rsidR="000F5A6D">
        <w:rPr>
          <w:rFonts w:ascii="Arial" w:hAnsi="Arial" w:cs="Arial"/>
          <w:b/>
          <w:sz w:val="21"/>
          <w:szCs w:val="21"/>
        </w:rPr>
        <w:t xml:space="preserve"> Hundred </w:t>
      </w:r>
      <w:r w:rsidR="008E7C67">
        <w:rPr>
          <w:rFonts w:ascii="Arial" w:hAnsi="Arial" w:cs="Arial"/>
          <w:b/>
          <w:sz w:val="21"/>
          <w:szCs w:val="21"/>
        </w:rPr>
        <w:t>Twenty-Six</w:t>
      </w:r>
      <w:r w:rsidR="006F023A">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8E7C67">
        <w:rPr>
          <w:rFonts w:ascii="Arial" w:hAnsi="Arial" w:cs="Arial"/>
          <w:b/>
          <w:sz w:val="21"/>
          <w:szCs w:val="21"/>
        </w:rPr>
        <w:t>3,938,626.00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8E7C67" w:rsidRPr="008E7C67">
        <w:rPr>
          <w:rFonts w:ascii="Arial" w:hAnsi="Arial"/>
          <w:b/>
          <w:sz w:val="21"/>
          <w:szCs w:val="21"/>
        </w:rPr>
        <w:t>Supply and Delivery of 74 pcs. Monobloc Tables (L48” x W30” x H28”; Color: Marble Mint Green w/ Logo, 6 seaters) and 5,290 pcs. Monobloc Chairs (W375mm x H376mm; Color: Marble Mint Green w/ Logo) and at Different Barangays, Schools and Associations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8A23E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F023A">
        <w:rPr>
          <w:rFonts w:ascii="Arial" w:hAnsi="Arial" w:cs="Arial"/>
          <w:b/>
          <w:sz w:val="21"/>
          <w:szCs w:val="21"/>
        </w:rPr>
        <w:t>Monobloc Chairs and Tables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64259D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6654F6">
        <w:rPr>
          <w:rFonts w:ascii="Arial" w:hAnsi="Arial" w:cs="Arial"/>
          <w:b/>
          <w:sz w:val="21"/>
          <w:szCs w:val="21"/>
        </w:rPr>
        <w:t>June 24</w:t>
      </w:r>
      <w:r w:rsidR="006654F6" w:rsidRPr="00563730">
        <w:rPr>
          <w:rFonts w:ascii="Arial" w:hAnsi="Arial" w:cs="Arial"/>
          <w:b/>
          <w:sz w:val="21"/>
          <w:szCs w:val="21"/>
        </w:rPr>
        <w:t xml:space="preserve">, 2024 – </w:t>
      </w:r>
      <w:r w:rsidR="006654F6">
        <w:rPr>
          <w:rFonts w:ascii="Arial" w:hAnsi="Arial" w:cs="Arial"/>
          <w:b/>
          <w:sz w:val="21"/>
          <w:szCs w:val="21"/>
        </w:rPr>
        <w:t>July 12</w:t>
      </w:r>
      <w:r w:rsidR="006654F6" w:rsidRPr="00563730">
        <w:rPr>
          <w:rFonts w:ascii="Arial" w:hAnsi="Arial" w:cs="Arial"/>
          <w:b/>
          <w:sz w:val="21"/>
          <w:szCs w:val="21"/>
        </w:rPr>
        <w:t xml:space="preserve">, 2024; 8:00 am to 5:00pm and </w:t>
      </w:r>
      <w:r w:rsidR="006654F6">
        <w:rPr>
          <w:rFonts w:ascii="Arial" w:hAnsi="Arial" w:cs="Arial"/>
          <w:b/>
          <w:sz w:val="21"/>
          <w:szCs w:val="21"/>
        </w:rPr>
        <w:t>July 15</w:t>
      </w:r>
      <w:r w:rsidR="006654F6"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7B07D4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654F6">
        <w:rPr>
          <w:rFonts w:ascii="Arial" w:hAnsi="Arial" w:cs="Arial"/>
          <w:b/>
          <w:sz w:val="21"/>
          <w:szCs w:val="21"/>
        </w:rPr>
        <w:t>June 24</w:t>
      </w:r>
      <w:r w:rsidR="006654F6" w:rsidRPr="00563730">
        <w:rPr>
          <w:rFonts w:ascii="Arial" w:hAnsi="Arial" w:cs="Arial"/>
          <w:b/>
          <w:sz w:val="21"/>
          <w:szCs w:val="21"/>
        </w:rPr>
        <w:t xml:space="preserve">, 2024 – </w:t>
      </w:r>
      <w:r w:rsidR="006654F6">
        <w:rPr>
          <w:rFonts w:ascii="Arial" w:hAnsi="Arial" w:cs="Arial"/>
          <w:b/>
          <w:sz w:val="21"/>
          <w:szCs w:val="21"/>
        </w:rPr>
        <w:t>July 12</w:t>
      </w:r>
      <w:r w:rsidR="006654F6" w:rsidRPr="00563730">
        <w:rPr>
          <w:rFonts w:ascii="Arial" w:hAnsi="Arial" w:cs="Arial"/>
          <w:b/>
          <w:sz w:val="21"/>
          <w:szCs w:val="21"/>
        </w:rPr>
        <w:t xml:space="preserve">, 2024; 8:00 am to 5:00pm and </w:t>
      </w:r>
      <w:r w:rsidR="006654F6">
        <w:rPr>
          <w:rFonts w:ascii="Arial" w:hAnsi="Arial" w:cs="Arial"/>
          <w:b/>
          <w:sz w:val="21"/>
          <w:szCs w:val="21"/>
        </w:rPr>
        <w:t>July 15</w:t>
      </w:r>
      <w:r w:rsidR="006654F6"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E7C67">
        <w:rPr>
          <w:rFonts w:ascii="Arial" w:hAnsi="Arial" w:cs="Arial"/>
          <w:b/>
          <w:sz w:val="21"/>
          <w:szCs w:val="21"/>
        </w:rPr>
        <w:t>Four</w:t>
      </w:r>
      <w:r w:rsidR="00AE4571">
        <w:rPr>
          <w:rFonts w:ascii="Arial" w:hAnsi="Arial" w:cs="Arial"/>
          <w:b/>
          <w:sz w:val="21"/>
          <w:szCs w:val="21"/>
        </w:rPr>
        <w:t xml:space="preserve"> </w:t>
      </w:r>
      <w:r>
        <w:rPr>
          <w:rFonts w:ascii="Arial" w:hAnsi="Arial" w:cs="Arial"/>
          <w:b/>
          <w:sz w:val="21"/>
          <w:szCs w:val="21"/>
        </w:rPr>
        <w:t>Thousand Pesos (P</w:t>
      </w:r>
      <w:r w:rsidR="008E7C67">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5A040135"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9F7270">
        <w:rPr>
          <w:rFonts w:ascii="Arial" w:hAnsi="Arial" w:cs="Arial"/>
          <w:b/>
          <w:sz w:val="21"/>
          <w:szCs w:val="21"/>
        </w:rPr>
        <w:t xml:space="preserve">July </w:t>
      </w:r>
      <w:r w:rsidR="006654F6">
        <w:rPr>
          <w:rFonts w:ascii="Arial" w:hAnsi="Arial" w:cs="Arial"/>
          <w:b/>
          <w:sz w:val="21"/>
          <w:szCs w:val="21"/>
        </w:rPr>
        <w:t>2</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5C40382B"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6654F6">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521CD1D0" w14:textId="77777777" w:rsidR="006F023A" w:rsidRDefault="006F023A"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6F5FA804"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6654F6">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EF80A" w14:textId="77777777" w:rsidR="00B43F18" w:rsidRDefault="00B43F18">
      <w:r>
        <w:separator/>
      </w:r>
    </w:p>
  </w:endnote>
  <w:endnote w:type="continuationSeparator" w:id="0">
    <w:p w14:paraId="4087315E" w14:textId="77777777" w:rsidR="00B43F18" w:rsidRDefault="00B4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CE58B" w14:textId="77777777" w:rsidR="00B43F18" w:rsidRDefault="00B43F18">
      <w:r>
        <w:separator/>
      </w:r>
    </w:p>
  </w:footnote>
  <w:footnote w:type="continuationSeparator" w:id="0">
    <w:p w14:paraId="3741AC7A" w14:textId="77777777" w:rsidR="00B43F18" w:rsidRDefault="00B43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2024-05-06T20:45:00Z</cp:lastPrinted>
  <dcterms:created xsi:type="dcterms:W3CDTF">2024-06-13T13:42:00Z</dcterms:created>
  <dcterms:modified xsi:type="dcterms:W3CDTF">2024-06-17T19:29:00Z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